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77F0C" w14:textId="24289DFE" w:rsidR="00453A27" w:rsidRPr="004B596A" w:rsidRDefault="003B773C" w:rsidP="00774F81">
      <w:pPr>
        <w:spacing w:beforeLines="120" w:before="288" w:afterLines="60" w:after="144"/>
        <w:jc w:val="center"/>
        <w:rPr>
          <w:rFonts w:cs="Arial"/>
          <w:sz w:val="24"/>
          <w:szCs w:val="24"/>
        </w:rPr>
      </w:pPr>
      <w:r w:rsidRPr="53EEF859">
        <w:rPr>
          <w:rFonts w:cs="Arial"/>
          <w:sz w:val="24"/>
          <w:szCs w:val="24"/>
        </w:rPr>
        <w:t>SPO Services Agreement</w:t>
      </w:r>
      <w:r w:rsidR="00453A27" w:rsidRPr="53EEF859">
        <w:rPr>
          <w:rFonts w:cs="Arial"/>
          <w:sz w:val="24"/>
          <w:szCs w:val="24"/>
        </w:rPr>
        <w:t xml:space="preserve"> Amending Agreement</w:t>
      </w:r>
    </w:p>
    <w:p w14:paraId="5C40A5C1" w14:textId="77777777" w:rsidR="005626E0" w:rsidRPr="004B596A" w:rsidRDefault="005626E0" w:rsidP="00774F81">
      <w:pPr>
        <w:spacing w:beforeLines="120" w:before="288" w:afterLines="60" w:after="144"/>
        <w:jc w:val="center"/>
        <w:rPr>
          <w:rFonts w:cs="Arial"/>
          <w:sz w:val="24"/>
          <w:szCs w:val="24"/>
        </w:rPr>
      </w:pPr>
    </w:p>
    <w:p w14:paraId="3723CB2F" w14:textId="77777777" w:rsidR="005626E0" w:rsidRPr="004B596A" w:rsidRDefault="005626E0" w:rsidP="00774F81">
      <w:pPr>
        <w:spacing w:beforeLines="120" w:before="288" w:afterLines="60" w:after="144"/>
        <w:jc w:val="center"/>
        <w:rPr>
          <w:rFonts w:cs="Arial"/>
          <w:sz w:val="24"/>
          <w:szCs w:val="24"/>
        </w:rPr>
      </w:pPr>
    </w:p>
    <w:p w14:paraId="73369D64" w14:textId="1C662EA7" w:rsidR="005626E0" w:rsidRPr="004B596A" w:rsidRDefault="005626E0" w:rsidP="00774F81">
      <w:pPr>
        <w:spacing w:beforeLines="120" w:before="288" w:afterLines="60" w:after="144"/>
        <w:jc w:val="center"/>
        <w:rPr>
          <w:rFonts w:cs="Arial"/>
          <w:sz w:val="24"/>
          <w:szCs w:val="24"/>
        </w:rPr>
      </w:pPr>
    </w:p>
    <w:p w14:paraId="114104EF" w14:textId="77777777" w:rsidR="005626E0" w:rsidRPr="004B596A" w:rsidRDefault="005626E0" w:rsidP="00774F81">
      <w:pPr>
        <w:spacing w:beforeLines="120" w:before="288" w:afterLines="60" w:after="144"/>
        <w:jc w:val="center"/>
        <w:rPr>
          <w:rFonts w:cs="Arial"/>
          <w:sz w:val="24"/>
          <w:szCs w:val="24"/>
        </w:rPr>
      </w:pPr>
    </w:p>
    <w:p w14:paraId="06670531" w14:textId="77777777" w:rsidR="005626E0" w:rsidRPr="004B596A" w:rsidRDefault="005626E0" w:rsidP="00774F81">
      <w:pPr>
        <w:spacing w:beforeLines="120" w:before="288" w:afterLines="60" w:after="144"/>
        <w:jc w:val="center"/>
        <w:rPr>
          <w:rFonts w:cs="Arial"/>
          <w:sz w:val="24"/>
          <w:szCs w:val="24"/>
        </w:rPr>
      </w:pPr>
    </w:p>
    <w:p w14:paraId="393EDD67" w14:textId="77777777" w:rsidR="005626E0" w:rsidRPr="004B596A" w:rsidRDefault="005626E0" w:rsidP="00774F81">
      <w:pPr>
        <w:spacing w:beforeLines="120" w:before="288" w:afterLines="60" w:after="144"/>
        <w:jc w:val="center"/>
        <w:rPr>
          <w:rFonts w:cs="Arial"/>
          <w:sz w:val="24"/>
          <w:szCs w:val="24"/>
        </w:rPr>
      </w:pPr>
    </w:p>
    <w:p w14:paraId="3BC07F87" w14:textId="77777777" w:rsidR="005626E0" w:rsidRPr="004B596A" w:rsidRDefault="005626E0" w:rsidP="00774F81">
      <w:pPr>
        <w:spacing w:beforeLines="120" w:before="288" w:afterLines="60" w:after="144"/>
        <w:jc w:val="center"/>
        <w:rPr>
          <w:rFonts w:cs="Arial"/>
          <w:sz w:val="24"/>
          <w:szCs w:val="24"/>
        </w:rPr>
      </w:pPr>
    </w:p>
    <w:p w14:paraId="62E91FFA" w14:textId="77777777" w:rsidR="005626E0" w:rsidRPr="004B596A" w:rsidRDefault="005626E0" w:rsidP="00774F81">
      <w:pPr>
        <w:spacing w:beforeLines="120" w:before="288" w:afterLines="60" w:after="144"/>
        <w:jc w:val="center"/>
        <w:rPr>
          <w:rFonts w:cs="Arial"/>
          <w:sz w:val="24"/>
          <w:szCs w:val="24"/>
        </w:rPr>
      </w:pPr>
    </w:p>
    <w:p w14:paraId="247CB408" w14:textId="77777777" w:rsidR="005626E0" w:rsidRPr="004B596A" w:rsidRDefault="005626E0" w:rsidP="00774F81">
      <w:pPr>
        <w:spacing w:beforeLines="120" w:before="288" w:afterLines="60" w:after="144"/>
        <w:jc w:val="center"/>
        <w:rPr>
          <w:rFonts w:cs="Arial"/>
          <w:sz w:val="24"/>
          <w:szCs w:val="24"/>
        </w:rPr>
      </w:pPr>
    </w:p>
    <w:p w14:paraId="5F135432" w14:textId="615F1A01" w:rsidR="005626E0" w:rsidRPr="004B596A" w:rsidRDefault="005626E0" w:rsidP="00774F81">
      <w:pPr>
        <w:spacing w:beforeLines="120" w:before="288" w:afterLines="60" w:after="144"/>
        <w:jc w:val="center"/>
        <w:rPr>
          <w:rFonts w:cs="Arial"/>
          <w:b/>
          <w:sz w:val="24"/>
          <w:szCs w:val="24"/>
        </w:rPr>
      </w:pPr>
      <w:r w:rsidRPr="004B596A">
        <w:rPr>
          <w:rFonts w:cs="Arial"/>
          <w:b/>
          <w:sz w:val="24"/>
          <w:szCs w:val="24"/>
        </w:rPr>
        <w:t>AMENDING AGREEMENT</w:t>
      </w:r>
    </w:p>
    <w:p w14:paraId="110A7D80" w14:textId="374CB76E" w:rsidR="005626E0" w:rsidRPr="004B596A" w:rsidRDefault="005626E0" w:rsidP="00774F81">
      <w:pPr>
        <w:spacing w:beforeLines="120" w:before="288" w:afterLines="60" w:after="144"/>
        <w:jc w:val="center"/>
        <w:rPr>
          <w:rFonts w:cs="Arial"/>
          <w:b/>
          <w:sz w:val="24"/>
          <w:szCs w:val="24"/>
        </w:rPr>
      </w:pPr>
      <w:r w:rsidRPr="004B596A">
        <w:rPr>
          <w:rFonts w:cs="Arial"/>
          <w:b/>
          <w:sz w:val="24"/>
          <w:szCs w:val="24"/>
        </w:rPr>
        <w:t>Services Agreement</w:t>
      </w:r>
    </w:p>
    <w:p w14:paraId="5A7D4A13" w14:textId="36D69813" w:rsidR="00F91A9B" w:rsidRPr="004B596A" w:rsidRDefault="00F91A9B" w:rsidP="00774F81">
      <w:pPr>
        <w:spacing w:beforeLines="120" w:before="288" w:afterLines="60" w:after="144"/>
        <w:jc w:val="center"/>
        <w:rPr>
          <w:rFonts w:cs="Arial"/>
          <w:sz w:val="24"/>
          <w:szCs w:val="24"/>
        </w:rPr>
      </w:pPr>
      <w:r w:rsidRPr="004B596A">
        <w:rPr>
          <w:rFonts w:cs="Arial"/>
          <w:b/>
          <w:bCs/>
          <w:sz w:val="24"/>
          <w:szCs w:val="24"/>
        </w:rPr>
        <w:t>(</w:t>
      </w:r>
      <w:r w:rsidR="00590BBD" w:rsidRPr="004B596A">
        <w:rPr>
          <w:rFonts w:cs="Arial"/>
          <w:b/>
          <w:bCs/>
          <w:sz w:val="24"/>
          <w:szCs w:val="24"/>
        </w:rPr>
        <w:t>202</w:t>
      </w:r>
      <w:r w:rsidR="00A15B4B" w:rsidRPr="004B596A">
        <w:rPr>
          <w:rFonts w:cs="Arial"/>
          <w:b/>
          <w:bCs/>
          <w:sz w:val="24"/>
          <w:szCs w:val="24"/>
        </w:rPr>
        <w:t>6</w:t>
      </w:r>
      <w:r w:rsidR="000801A4" w:rsidRPr="004B596A">
        <w:rPr>
          <w:rFonts w:cs="Arial"/>
          <w:b/>
          <w:bCs/>
          <w:sz w:val="24"/>
          <w:szCs w:val="24"/>
        </w:rPr>
        <w:t>-</w:t>
      </w:r>
      <w:r w:rsidR="00590BBD" w:rsidRPr="004B596A">
        <w:rPr>
          <w:rFonts w:cs="Arial"/>
          <w:b/>
          <w:bCs/>
          <w:sz w:val="24"/>
          <w:szCs w:val="24"/>
        </w:rPr>
        <w:t>202</w:t>
      </w:r>
      <w:r w:rsidR="00A15B4B" w:rsidRPr="004B596A">
        <w:rPr>
          <w:rFonts w:cs="Arial"/>
          <w:b/>
          <w:bCs/>
          <w:sz w:val="24"/>
          <w:szCs w:val="24"/>
        </w:rPr>
        <w:t>7</w:t>
      </w:r>
      <w:r w:rsidR="00590BBD" w:rsidRPr="004B596A">
        <w:rPr>
          <w:rFonts w:cs="Arial"/>
          <w:b/>
          <w:bCs/>
          <w:sz w:val="24"/>
          <w:szCs w:val="24"/>
        </w:rPr>
        <w:t xml:space="preserve"> </w:t>
      </w:r>
      <w:r w:rsidR="00DA0778" w:rsidRPr="004B596A">
        <w:rPr>
          <w:rFonts w:cs="Arial"/>
          <w:b/>
          <w:bCs/>
          <w:sz w:val="24"/>
          <w:szCs w:val="24"/>
        </w:rPr>
        <w:t>Extension of Annual Price Review</w:t>
      </w:r>
      <w:r w:rsidR="00F24185" w:rsidRPr="004B596A">
        <w:rPr>
          <w:rFonts w:cs="Arial"/>
          <w:b/>
          <w:bCs/>
          <w:sz w:val="24"/>
          <w:szCs w:val="24"/>
        </w:rPr>
        <w:t>,</w:t>
      </w:r>
      <w:r w:rsidR="00755AC4" w:rsidRPr="004B596A">
        <w:rPr>
          <w:rFonts w:cs="Arial"/>
          <w:b/>
          <w:bCs/>
          <w:sz w:val="24"/>
          <w:szCs w:val="24"/>
        </w:rPr>
        <w:t xml:space="preserve"> Privacy &amp; Cyber Security</w:t>
      </w:r>
      <w:r w:rsidRPr="004B596A">
        <w:rPr>
          <w:rFonts w:cs="Arial"/>
          <w:b/>
          <w:bCs/>
          <w:sz w:val="24"/>
          <w:szCs w:val="24"/>
        </w:rPr>
        <w:t>)</w:t>
      </w:r>
    </w:p>
    <w:p w14:paraId="09C8067B" w14:textId="77777777" w:rsidR="005626E0" w:rsidRPr="004B596A" w:rsidRDefault="005626E0" w:rsidP="00774F81">
      <w:pPr>
        <w:spacing w:beforeLines="120" w:before="288" w:afterLines="60" w:after="144"/>
        <w:jc w:val="center"/>
        <w:rPr>
          <w:rFonts w:cs="Arial"/>
          <w:sz w:val="24"/>
          <w:szCs w:val="24"/>
        </w:rPr>
      </w:pPr>
    </w:p>
    <w:p w14:paraId="31C0CB1E" w14:textId="1E3FB157" w:rsidR="005626E0" w:rsidRPr="004B596A" w:rsidRDefault="005626E0" w:rsidP="00774F81">
      <w:pPr>
        <w:spacing w:beforeLines="120" w:before="288" w:afterLines="60" w:after="144"/>
        <w:jc w:val="center"/>
        <w:rPr>
          <w:rFonts w:cs="Arial"/>
          <w:sz w:val="24"/>
          <w:szCs w:val="24"/>
        </w:rPr>
        <w:sectPr w:rsidR="005626E0" w:rsidRPr="004B596A" w:rsidSect="003B4148">
          <w:headerReference w:type="default" r:id="rId11"/>
          <w:footerReference w:type="even" r:id="rId12"/>
          <w:footerReference w:type="default" r:id="rId13"/>
          <w:footerReference w:type="first" r:id="rId14"/>
          <w:type w:val="continuous"/>
          <w:pgSz w:w="12240" w:h="15840" w:code="1"/>
          <w:pgMar w:top="1440" w:right="1440" w:bottom="1440" w:left="1440" w:header="706" w:footer="706" w:gutter="0"/>
          <w:pgNumType w:start="1"/>
          <w:cols w:space="720"/>
          <w:titlePg/>
        </w:sectPr>
      </w:pPr>
    </w:p>
    <w:p w14:paraId="599CBDC9" w14:textId="77777777" w:rsidR="00D26A35" w:rsidRPr="004B596A" w:rsidRDefault="005626E0" w:rsidP="00774F81">
      <w:pPr>
        <w:spacing w:beforeLines="120" w:before="288" w:afterLines="60" w:after="144"/>
        <w:jc w:val="center"/>
        <w:rPr>
          <w:rFonts w:cs="Arial"/>
          <w:b/>
          <w:sz w:val="24"/>
          <w:szCs w:val="24"/>
        </w:rPr>
      </w:pPr>
      <w:r w:rsidRPr="004B596A">
        <w:rPr>
          <w:rFonts w:cs="Arial"/>
          <w:b/>
          <w:sz w:val="24"/>
          <w:szCs w:val="24"/>
        </w:rPr>
        <w:lastRenderedPageBreak/>
        <w:t>SERVICES AGREEMENT</w:t>
      </w:r>
    </w:p>
    <w:p w14:paraId="5D2F3191" w14:textId="76FCC19E" w:rsidR="005626E0" w:rsidRPr="004B596A" w:rsidRDefault="005626E0" w:rsidP="00774F81">
      <w:pPr>
        <w:spacing w:beforeLines="120" w:before="288" w:afterLines="60" w:after="144"/>
        <w:jc w:val="center"/>
        <w:rPr>
          <w:rFonts w:cs="Arial"/>
          <w:b/>
          <w:sz w:val="24"/>
          <w:szCs w:val="24"/>
        </w:rPr>
      </w:pPr>
      <w:r w:rsidRPr="004B596A">
        <w:rPr>
          <w:rFonts w:cs="Arial"/>
          <w:b/>
          <w:sz w:val="24"/>
          <w:szCs w:val="24"/>
        </w:rPr>
        <w:t>AMENDING AGREEMENT</w:t>
      </w:r>
    </w:p>
    <w:p w14:paraId="29A92DB4" w14:textId="513B0A4B" w:rsidR="005626E0" w:rsidRPr="004B596A" w:rsidRDefault="005626E0" w:rsidP="00857284">
      <w:pPr>
        <w:spacing w:beforeLines="120" w:before="288" w:afterLines="60" w:after="144"/>
        <w:jc w:val="both"/>
        <w:rPr>
          <w:rFonts w:cs="Arial"/>
          <w:sz w:val="24"/>
          <w:szCs w:val="24"/>
        </w:rPr>
      </w:pPr>
      <w:r w:rsidRPr="004B596A">
        <w:rPr>
          <w:rFonts w:cs="Arial"/>
          <w:b/>
          <w:sz w:val="24"/>
          <w:szCs w:val="24"/>
        </w:rPr>
        <w:t>THIS AMENDING AGREEMENT</w:t>
      </w:r>
      <w:r w:rsidRPr="004B596A">
        <w:rPr>
          <w:rFonts w:cs="Arial"/>
          <w:sz w:val="24"/>
          <w:szCs w:val="24"/>
        </w:rPr>
        <w:t xml:space="preserve"> </w:t>
      </w:r>
      <w:r w:rsidR="00345DBF" w:rsidRPr="004B596A">
        <w:rPr>
          <w:rFonts w:cs="Arial"/>
          <w:sz w:val="24"/>
          <w:szCs w:val="24"/>
        </w:rPr>
        <w:t xml:space="preserve">is </w:t>
      </w:r>
      <w:r w:rsidR="00926C7E" w:rsidRPr="004B596A">
        <w:rPr>
          <w:rFonts w:cs="Arial"/>
          <w:sz w:val="24"/>
          <w:szCs w:val="24"/>
        </w:rPr>
        <w:t>effective</w:t>
      </w:r>
      <w:r w:rsidR="00345DBF" w:rsidRPr="004B596A">
        <w:rPr>
          <w:rFonts w:cs="Arial"/>
          <w:sz w:val="24"/>
          <w:szCs w:val="24"/>
        </w:rPr>
        <w:t xml:space="preserve"> the</w:t>
      </w:r>
      <w:r w:rsidR="007F6272" w:rsidRPr="004B596A">
        <w:rPr>
          <w:rFonts w:cs="Arial"/>
          <w:sz w:val="24"/>
          <w:szCs w:val="24"/>
        </w:rPr>
        <w:t xml:space="preserve"> </w:t>
      </w:r>
      <w:r w:rsidR="00F748DC" w:rsidRPr="004B596A">
        <w:rPr>
          <w:rFonts w:cs="Arial"/>
          <w:sz w:val="24"/>
          <w:szCs w:val="24"/>
        </w:rPr>
        <w:t>1</w:t>
      </w:r>
      <w:r w:rsidR="00F748DC" w:rsidRPr="004B596A">
        <w:rPr>
          <w:rFonts w:cs="Arial"/>
          <w:sz w:val="24"/>
          <w:szCs w:val="24"/>
          <w:vertAlign w:val="superscript"/>
        </w:rPr>
        <w:t>st</w:t>
      </w:r>
      <w:r w:rsidR="00F748DC" w:rsidRPr="004B596A">
        <w:rPr>
          <w:rFonts w:cs="Arial"/>
          <w:sz w:val="24"/>
          <w:szCs w:val="24"/>
        </w:rPr>
        <w:t xml:space="preserve"> </w:t>
      </w:r>
      <w:r w:rsidRPr="004B596A">
        <w:rPr>
          <w:rFonts w:cs="Arial"/>
          <w:sz w:val="24"/>
          <w:szCs w:val="24"/>
        </w:rPr>
        <w:t>day of</w:t>
      </w:r>
      <w:r w:rsidR="0078144C" w:rsidRPr="004B596A">
        <w:rPr>
          <w:rFonts w:cs="Arial"/>
          <w:sz w:val="24"/>
          <w:szCs w:val="24"/>
        </w:rPr>
        <w:t xml:space="preserve"> </w:t>
      </w:r>
      <w:proofErr w:type="gramStart"/>
      <w:r w:rsidR="00F748DC" w:rsidRPr="004B596A">
        <w:rPr>
          <w:rFonts w:cs="Arial"/>
          <w:sz w:val="24"/>
          <w:szCs w:val="24"/>
        </w:rPr>
        <w:t>April</w:t>
      </w:r>
      <w:r w:rsidR="006C277C" w:rsidRPr="004B596A">
        <w:rPr>
          <w:rFonts w:cs="Arial"/>
          <w:sz w:val="24"/>
          <w:szCs w:val="24"/>
        </w:rPr>
        <w:t>,</w:t>
      </w:r>
      <w:proofErr w:type="gramEnd"/>
      <w:r w:rsidR="006C277C" w:rsidRPr="004B596A">
        <w:rPr>
          <w:rFonts w:cs="Arial"/>
          <w:sz w:val="24"/>
          <w:szCs w:val="24"/>
        </w:rPr>
        <w:t xml:space="preserve"> 202</w:t>
      </w:r>
      <w:r w:rsidR="00A15B4B" w:rsidRPr="004B596A">
        <w:rPr>
          <w:rFonts w:cs="Arial"/>
          <w:sz w:val="24"/>
          <w:szCs w:val="24"/>
        </w:rPr>
        <w:t>6</w:t>
      </w:r>
    </w:p>
    <w:p w14:paraId="5A4B1C0B" w14:textId="77777777" w:rsidR="005626E0" w:rsidRPr="004B596A" w:rsidRDefault="005626E0" w:rsidP="00857284">
      <w:pPr>
        <w:spacing w:beforeLines="120" w:before="288" w:afterLines="60" w:after="144"/>
        <w:jc w:val="both"/>
        <w:rPr>
          <w:rFonts w:cs="Arial"/>
          <w:b/>
          <w:sz w:val="24"/>
          <w:szCs w:val="24"/>
        </w:rPr>
      </w:pPr>
      <w:r w:rsidRPr="004B596A">
        <w:rPr>
          <w:rFonts w:cs="Arial"/>
          <w:b/>
          <w:sz w:val="24"/>
          <w:szCs w:val="24"/>
        </w:rPr>
        <w:t xml:space="preserve">B E T W E </w:t>
      </w:r>
      <w:proofErr w:type="spellStart"/>
      <w:r w:rsidRPr="004B596A">
        <w:rPr>
          <w:rFonts w:cs="Arial"/>
          <w:b/>
          <w:sz w:val="24"/>
          <w:szCs w:val="24"/>
        </w:rPr>
        <w:t>E</w:t>
      </w:r>
      <w:proofErr w:type="spellEnd"/>
      <w:r w:rsidRPr="004B596A">
        <w:rPr>
          <w:rFonts w:cs="Arial"/>
          <w:b/>
          <w:sz w:val="24"/>
          <w:szCs w:val="24"/>
        </w:rPr>
        <w:t xml:space="preserve"> N</w:t>
      </w:r>
    </w:p>
    <w:p w14:paraId="23ADCAE1" w14:textId="77777777" w:rsidR="003B50DC" w:rsidRPr="004B596A" w:rsidRDefault="003B50DC" w:rsidP="003B50DC">
      <w:pPr>
        <w:spacing w:beforeLines="120" w:before="288" w:afterLines="60" w:after="144"/>
        <w:ind w:left="2160"/>
        <w:rPr>
          <w:rFonts w:cs="Arial"/>
          <w:b/>
          <w:iCs/>
          <w:sz w:val="24"/>
          <w:szCs w:val="24"/>
        </w:rPr>
      </w:pPr>
      <w:r w:rsidRPr="004B596A">
        <w:rPr>
          <w:rFonts w:cs="Arial"/>
          <w:b/>
          <w:iCs/>
          <w:sz w:val="24"/>
          <w:szCs w:val="24"/>
        </w:rPr>
        <w:t>ONTARIO HEALTH ATHOME</w:t>
      </w:r>
    </w:p>
    <w:p w14:paraId="561D7DD0" w14:textId="100ACC8C" w:rsidR="002E705D" w:rsidRPr="004B596A" w:rsidRDefault="002E705D" w:rsidP="003B50DC">
      <w:pPr>
        <w:spacing w:beforeLines="120" w:before="288" w:afterLines="60" w:after="144"/>
        <w:ind w:left="2160"/>
        <w:rPr>
          <w:rFonts w:cs="Arial"/>
          <w:b/>
          <w:i/>
          <w:sz w:val="24"/>
          <w:szCs w:val="24"/>
        </w:rPr>
      </w:pPr>
      <w:r w:rsidRPr="004B596A">
        <w:rPr>
          <w:rFonts w:cs="Arial"/>
          <w:bCs/>
          <w:i/>
          <w:sz w:val="24"/>
          <w:szCs w:val="24"/>
        </w:rPr>
        <w:t>(“</w:t>
      </w:r>
      <w:r w:rsidR="00961F5E" w:rsidRPr="004B596A">
        <w:rPr>
          <w:rFonts w:cs="Arial"/>
          <w:b/>
          <w:iCs/>
          <w:sz w:val="24"/>
          <w:szCs w:val="24"/>
        </w:rPr>
        <w:t>OH</w:t>
      </w:r>
      <w:r w:rsidR="00127F05">
        <w:rPr>
          <w:rFonts w:cs="Arial"/>
          <w:b/>
          <w:iCs/>
          <w:sz w:val="24"/>
          <w:szCs w:val="24"/>
        </w:rPr>
        <w:t>aH</w:t>
      </w:r>
      <w:r w:rsidRPr="004B596A">
        <w:rPr>
          <w:rFonts w:cs="Arial"/>
          <w:bCs/>
          <w:i/>
          <w:sz w:val="24"/>
          <w:szCs w:val="24"/>
        </w:rPr>
        <w:t>”)</w:t>
      </w:r>
    </w:p>
    <w:p w14:paraId="6CD24D6F" w14:textId="5F748398" w:rsidR="003B50DC" w:rsidRPr="004B596A" w:rsidRDefault="0CF84E50" w:rsidP="003B50DC">
      <w:pPr>
        <w:spacing w:beforeLines="120" w:before="288" w:afterLines="60" w:after="144"/>
        <w:ind w:left="2160"/>
        <w:rPr>
          <w:rFonts w:cs="Arial"/>
          <w:sz w:val="24"/>
          <w:szCs w:val="24"/>
        </w:rPr>
      </w:pPr>
      <w:r w:rsidRPr="4F79D6A7">
        <w:rPr>
          <w:rFonts w:cs="Arial"/>
          <w:sz w:val="24"/>
          <w:szCs w:val="24"/>
        </w:rPr>
        <w:t>– and –</w:t>
      </w:r>
    </w:p>
    <w:p w14:paraId="27913478" w14:textId="4701C700" w:rsidR="636E471A" w:rsidRDefault="636E471A" w:rsidP="4F79D6A7">
      <w:pPr>
        <w:spacing w:beforeLines="120" w:before="288" w:afterLines="60" w:after="144"/>
        <w:ind w:left="2160"/>
        <w:rPr>
          <w:rFonts w:cs="Arial"/>
          <w:b/>
          <w:bCs/>
          <w:sz w:val="24"/>
          <w:szCs w:val="24"/>
          <w:highlight w:val="yellow"/>
        </w:rPr>
      </w:pPr>
      <w:r w:rsidRPr="4F79D6A7">
        <w:rPr>
          <w:rFonts w:cs="Arial"/>
          <w:b/>
          <w:bCs/>
          <w:sz w:val="24"/>
          <w:szCs w:val="24"/>
          <w:highlight w:val="yellow"/>
        </w:rPr>
        <w:t>[Insert Service Provider Name, all caps/bold, delete this instruction]</w:t>
      </w:r>
    </w:p>
    <w:p w14:paraId="196A6061" w14:textId="5C8757F6" w:rsidR="003B50DC" w:rsidRPr="004B596A" w:rsidRDefault="002E705D" w:rsidP="003B50DC">
      <w:pPr>
        <w:spacing w:beforeLines="120" w:before="288" w:afterLines="60" w:after="144"/>
        <w:ind w:left="2160"/>
        <w:rPr>
          <w:rFonts w:cs="Arial"/>
          <w:sz w:val="24"/>
          <w:szCs w:val="24"/>
        </w:rPr>
      </w:pPr>
      <w:r w:rsidRPr="004B596A">
        <w:rPr>
          <w:rFonts w:cs="Arial"/>
          <w:sz w:val="24"/>
          <w:szCs w:val="24"/>
        </w:rPr>
        <w:t>(the “</w:t>
      </w:r>
      <w:r w:rsidR="00127F05">
        <w:rPr>
          <w:rFonts w:cs="Arial"/>
          <w:b/>
          <w:bCs/>
          <w:sz w:val="24"/>
          <w:szCs w:val="24"/>
        </w:rPr>
        <w:t>Service</w:t>
      </w:r>
      <w:r w:rsidR="00BA7B3A">
        <w:rPr>
          <w:rFonts w:cs="Arial"/>
          <w:b/>
          <w:bCs/>
          <w:sz w:val="24"/>
          <w:szCs w:val="24"/>
        </w:rPr>
        <w:t xml:space="preserve"> Provider</w:t>
      </w:r>
      <w:r w:rsidRPr="004B596A">
        <w:rPr>
          <w:rFonts w:cs="Arial"/>
          <w:sz w:val="24"/>
          <w:szCs w:val="24"/>
        </w:rPr>
        <w:t>”)</w:t>
      </w:r>
    </w:p>
    <w:p w14:paraId="363F28A5" w14:textId="502E406C" w:rsidR="005626E0" w:rsidRPr="004B596A" w:rsidRDefault="0089115B" w:rsidP="003B50DC">
      <w:pPr>
        <w:spacing w:beforeLines="120" w:before="288" w:afterLines="60" w:after="144"/>
        <w:ind w:left="2160"/>
        <w:rPr>
          <w:rFonts w:cs="Arial"/>
          <w:sz w:val="24"/>
          <w:szCs w:val="24"/>
        </w:rPr>
      </w:pPr>
      <w:r w:rsidRPr="004B596A">
        <w:rPr>
          <w:rFonts w:cs="Arial"/>
          <w:sz w:val="24"/>
          <w:szCs w:val="24"/>
        </w:rPr>
        <w:t>(</w:t>
      </w:r>
      <w:r w:rsidR="003B50DC" w:rsidRPr="004B596A">
        <w:rPr>
          <w:rFonts w:cs="Arial"/>
          <w:sz w:val="24"/>
          <w:szCs w:val="24"/>
        </w:rPr>
        <w:t>each a “</w:t>
      </w:r>
      <w:r w:rsidR="003B50DC" w:rsidRPr="004B596A">
        <w:rPr>
          <w:rFonts w:cs="Arial"/>
          <w:b/>
          <w:bCs/>
          <w:sz w:val="24"/>
          <w:szCs w:val="24"/>
        </w:rPr>
        <w:t>Party</w:t>
      </w:r>
      <w:r w:rsidR="003B50DC" w:rsidRPr="004B596A">
        <w:rPr>
          <w:rFonts w:cs="Arial"/>
          <w:sz w:val="24"/>
          <w:szCs w:val="24"/>
        </w:rPr>
        <w:t xml:space="preserve">”, </w:t>
      </w:r>
      <w:r w:rsidRPr="004B596A">
        <w:rPr>
          <w:rFonts w:cs="Arial"/>
          <w:sz w:val="24"/>
          <w:szCs w:val="24"/>
        </w:rPr>
        <w:t>together, the “</w:t>
      </w:r>
      <w:r w:rsidRPr="004B596A">
        <w:rPr>
          <w:rFonts w:cs="Arial"/>
          <w:b/>
          <w:bCs/>
          <w:sz w:val="24"/>
          <w:szCs w:val="24"/>
        </w:rPr>
        <w:t>Parties</w:t>
      </w:r>
      <w:r w:rsidRPr="004B596A">
        <w:rPr>
          <w:rFonts w:cs="Arial"/>
          <w:sz w:val="24"/>
          <w:szCs w:val="24"/>
        </w:rPr>
        <w:t>”)</w:t>
      </w:r>
      <w:r w:rsidR="003B50DC" w:rsidRPr="004B596A">
        <w:rPr>
          <w:rFonts w:cs="Arial"/>
          <w:sz w:val="24"/>
          <w:szCs w:val="24"/>
        </w:rPr>
        <w:t>.</w:t>
      </w:r>
    </w:p>
    <w:p w14:paraId="30071BDB" w14:textId="77777777" w:rsidR="005626E0" w:rsidRPr="004B596A" w:rsidRDefault="005626E0" w:rsidP="00AD5B5D">
      <w:pPr>
        <w:spacing w:beforeLines="120" w:before="288" w:afterLines="60" w:after="144"/>
        <w:jc w:val="both"/>
        <w:rPr>
          <w:rFonts w:cs="Arial"/>
          <w:b/>
          <w:sz w:val="24"/>
          <w:szCs w:val="24"/>
        </w:rPr>
      </w:pPr>
      <w:r w:rsidRPr="004B596A">
        <w:rPr>
          <w:rFonts w:cs="Arial"/>
          <w:b/>
          <w:sz w:val="24"/>
          <w:szCs w:val="24"/>
        </w:rPr>
        <w:t>WHEREAS:</w:t>
      </w:r>
    </w:p>
    <w:p w14:paraId="50C6483B" w14:textId="0245AFAC" w:rsidR="00655BB1" w:rsidRPr="004B596A" w:rsidRDefault="05440066" w:rsidP="4F79D6A7">
      <w:pPr>
        <w:spacing w:beforeLines="120" w:before="288" w:afterLines="60" w:after="144"/>
        <w:ind w:left="720" w:hanging="720"/>
        <w:jc w:val="both"/>
        <w:rPr>
          <w:rFonts w:cs="Arial"/>
          <w:sz w:val="24"/>
          <w:szCs w:val="24"/>
        </w:rPr>
      </w:pPr>
      <w:r w:rsidRPr="4F79D6A7">
        <w:rPr>
          <w:rFonts w:cs="Arial"/>
          <w:sz w:val="24"/>
          <w:szCs w:val="24"/>
        </w:rPr>
        <w:t>1.</w:t>
      </w:r>
      <w:r w:rsidR="0B286700">
        <w:tab/>
      </w:r>
      <w:r w:rsidR="4D849FD2" w:rsidRPr="4F79D6A7">
        <w:rPr>
          <w:rFonts w:cs="Arial"/>
          <w:sz w:val="24"/>
          <w:szCs w:val="24"/>
          <w:highlight w:val="yellow"/>
        </w:rPr>
        <w:t xml:space="preserve">[Insert Regional </w:t>
      </w:r>
      <w:r w:rsidR="00A271FA">
        <w:rPr>
          <w:rFonts w:cs="Arial"/>
          <w:sz w:val="24"/>
          <w:szCs w:val="24"/>
          <w:highlight w:val="yellow"/>
        </w:rPr>
        <w:t>I</w:t>
      </w:r>
      <w:r w:rsidR="001E3D35" w:rsidRPr="4F79D6A7">
        <w:rPr>
          <w:rFonts w:cs="Arial"/>
          <w:sz w:val="24"/>
          <w:szCs w:val="24"/>
          <w:highlight w:val="yellow"/>
        </w:rPr>
        <w:t>dentifier</w:t>
      </w:r>
      <w:r w:rsidR="4D849FD2" w:rsidRPr="4F79D6A7">
        <w:rPr>
          <w:rFonts w:cs="Arial"/>
          <w:sz w:val="24"/>
          <w:szCs w:val="24"/>
          <w:highlight w:val="yellow"/>
        </w:rPr>
        <w:t>]</w:t>
      </w:r>
      <w:r w:rsidR="5B1400A1" w:rsidRPr="4F79D6A7">
        <w:rPr>
          <w:rFonts w:cs="Arial"/>
          <w:sz w:val="24"/>
          <w:szCs w:val="24"/>
        </w:rPr>
        <w:t xml:space="preserve"> Local Hea</w:t>
      </w:r>
      <w:r w:rsidR="28FC0A56" w:rsidRPr="4F79D6A7">
        <w:rPr>
          <w:rFonts w:cs="Arial"/>
          <w:sz w:val="24"/>
          <w:szCs w:val="24"/>
        </w:rPr>
        <w:t>l</w:t>
      </w:r>
      <w:r w:rsidR="5B1400A1" w:rsidRPr="4F79D6A7">
        <w:rPr>
          <w:rFonts w:cs="Arial"/>
          <w:sz w:val="24"/>
          <w:szCs w:val="24"/>
        </w:rPr>
        <w:t xml:space="preserve">th Integration Network, operating as Home and Community Care Support Services </w:t>
      </w:r>
      <w:r w:rsidR="1B0EA116" w:rsidRPr="6A6C13FA">
        <w:rPr>
          <w:rFonts w:eastAsia="Arial" w:cs="Arial"/>
          <w:sz w:val="24"/>
          <w:szCs w:val="24"/>
          <w:highlight w:val="yellow"/>
        </w:rPr>
        <w:t>[Insert Regional Identifier</w:t>
      </w:r>
      <w:r w:rsidR="1B0EA116" w:rsidRPr="6A6C13FA">
        <w:rPr>
          <w:rFonts w:eastAsia="Arial" w:cs="Arial"/>
          <w:sz w:val="24"/>
          <w:szCs w:val="24"/>
        </w:rPr>
        <w:t>]</w:t>
      </w:r>
      <w:r w:rsidR="5B1400A1" w:rsidRPr="6A6C13FA">
        <w:rPr>
          <w:rFonts w:cs="Arial"/>
          <w:sz w:val="24"/>
          <w:szCs w:val="24"/>
        </w:rPr>
        <w:t>,</w:t>
      </w:r>
      <w:r w:rsidR="5B1400A1" w:rsidRPr="4F79D6A7">
        <w:rPr>
          <w:rFonts w:cs="Arial"/>
          <w:sz w:val="24"/>
          <w:szCs w:val="24"/>
        </w:rPr>
        <w:t xml:space="preserve"> formerly </w:t>
      </w:r>
      <w:r w:rsidR="60D6EBB8" w:rsidRPr="4F79D6A7">
        <w:rPr>
          <w:rFonts w:cs="Arial"/>
          <w:sz w:val="24"/>
          <w:szCs w:val="24"/>
          <w:highlight w:val="yellow"/>
        </w:rPr>
        <w:t xml:space="preserve">[Insert Regional </w:t>
      </w:r>
      <w:r w:rsidR="00A271FA">
        <w:rPr>
          <w:rFonts w:cs="Arial"/>
          <w:sz w:val="24"/>
          <w:szCs w:val="24"/>
          <w:highlight w:val="yellow"/>
        </w:rPr>
        <w:t>I</w:t>
      </w:r>
      <w:r w:rsidR="001E3D35" w:rsidRPr="4F79D6A7">
        <w:rPr>
          <w:rFonts w:cs="Arial"/>
          <w:sz w:val="24"/>
          <w:szCs w:val="24"/>
          <w:highlight w:val="yellow"/>
        </w:rPr>
        <w:t>dentifier</w:t>
      </w:r>
      <w:r w:rsidR="60D6EBB8" w:rsidRPr="4F79D6A7">
        <w:rPr>
          <w:rFonts w:cs="Arial"/>
          <w:sz w:val="24"/>
          <w:szCs w:val="24"/>
          <w:highlight w:val="yellow"/>
        </w:rPr>
        <w:t>]</w:t>
      </w:r>
      <w:r w:rsidR="4DC5D7C1" w:rsidRPr="4F79D6A7">
        <w:rPr>
          <w:rFonts w:cs="Arial"/>
          <w:sz w:val="24"/>
          <w:szCs w:val="24"/>
        </w:rPr>
        <w:t xml:space="preserve"> </w:t>
      </w:r>
      <w:r w:rsidR="5B1400A1" w:rsidRPr="4F79D6A7">
        <w:rPr>
          <w:rFonts w:cs="Arial"/>
          <w:sz w:val="24"/>
          <w:szCs w:val="24"/>
        </w:rPr>
        <w:t>Community Care Access Centre (such entity, the “</w:t>
      </w:r>
      <w:r w:rsidR="5B1400A1" w:rsidRPr="4F79D6A7">
        <w:rPr>
          <w:rFonts w:cs="Arial"/>
          <w:b/>
          <w:bCs/>
          <w:sz w:val="24"/>
          <w:szCs w:val="24"/>
        </w:rPr>
        <w:t>LHIN</w:t>
      </w:r>
      <w:r w:rsidR="5B1400A1" w:rsidRPr="4F79D6A7">
        <w:rPr>
          <w:rFonts w:cs="Arial"/>
          <w:sz w:val="24"/>
          <w:szCs w:val="24"/>
        </w:rPr>
        <w:t>”)</w:t>
      </w:r>
      <w:r w:rsidR="41365DA9" w:rsidRPr="4F79D6A7">
        <w:rPr>
          <w:rFonts w:cs="Arial"/>
          <w:sz w:val="24"/>
          <w:szCs w:val="24"/>
        </w:rPr>
        <w:t xml:space="preserve"> entered into an agreement with the </w:t>
      </w:r>
      <w:r w:rsidR="42B6118C" w:rsidRPr="4F79D6A7">
        <w:rPr>
          <w:rFonts w:cs="Arial"/>
          <w:sz w:val="24"/>
          <w:szCs w:val="24"/>
        </w:rPr>
        <w:t>Service</w:t>
      </w:r>
      <w:r w:rsidR="4FD52908" w:rsidRPr="4F79D6A7">
        <w:rPr>
          <w:rFonts w:cs="Arial"/>
          <w:sz w:val="24"/>
          <w:szCs w:val="24"/>
        </w:rPr>
        <w:t xml:space="preserve"> Provider</w:t>
      </w:r>
      <w:r w:rsidR="0CF84E50" w:rsidRPr="4F79D6A7">
        <w:rPr>
          <w:rFonts w:cs="Arial"/>
          <w:sz w:val="24"/>
          <w:szCs w:val="24"/>
        </w:rPr>
        <w:t xml:space="preserve"> </w:t>
      </w:r>
      <w:r w:rsidR="2BFBA57D" w:rsidRPr="4F79D6A7">
        <w:rPr>
          <w:rFonts w:cs="Arial"/>
          <w:sz w:val="24"/>
          <w:szCs w:val="24"/>
        </w:rPr>
        <w:t xml:space="preserve">with </w:t>
      </w:r>
      <w:r w:rsidR="0334120C" w:rsidRPr="4F79D6A7">
        <w:rPr>
          <w:rFonts w:cs="Arial"/>
          <w:sz w:val="24"/>
          <w:szCs w:val="24"/>
        </w:rPr>
        <w:t>a Starting</w:t>
      </w:r>
      <w:r w:rsidR="2BFBA57D" w:rsidRPr="4F79D6A7">
        <w:rPr>
          <w:rFonts w:cs="Arial"/>
          <w:sz w:val="24"/>
          <w:szCs w:val="24"/>
        </w:rPr>
        <w:t xml:space="preserve"> Date </w:t>
      </w:r>
      <w:r w:rsidR="0334120C" w:rsidRPr="4F79D6A7">
        <w:rPr>
          <w:rFonts w:cs="Arial"/>
          <w:sz w:val="24"/>
          <w:szCs w:val="24"/>
        </w:rPr>
        <w:t xml:space="preserve">(as defined therein) </w:t>
      </w:r>
      <w:r w:rsidR="2BFBA57D" w:rsidRPr="4F79D6A7">
        <w:rPr>
          <w:rFonts w:cs="Arial"/>
          <w:sz w:val="24"/>
          <w:szCs w:val="24"/>
        </w:rPr>
        <w:t>of</w:t>
      </w:r>
      <w:r w:rsidR="79F7DACA" w:rsidRPr="4F79D6A7">
        <w:rPr>
          <w:rFonts w:cs="Arial"/>
          <w:sz w:val="24"/>
          <w:szCs w:val="24"/>
        </w:rPr>
        <w:t xml:space="preserve"> </w:t>
      </w:r>
      <w:r w:rsidR="0CF84E50" w:rsidRPr="4F79D6A7">
        <w:rPr>
          <w:rFonts w:cs="Arial"/>
          <w:sz w:val="24"/>
          <w:szCs w:val="24"/>
          <w:highlight w:val="yellow"/>
        </w:rPr>
        <w:t>[</w:t>
      </w:r>
      <w:r w:rsidR="4213E3DA" w:rsidRPr="4F79D6A7">
        <w:rPr>
          <w:rFonts w:cs="Arial"/>
          <w:sz w:val="24"/>
          <w:szCs w:val="24"/>
          <w:highlight w:val="yellow"/>
        </w:rPr>
        <w:t>I</w:t>
      </w:r>
      <w:r w:rsidR="0CF84E50" w:rsidRPr="4F79D6A7">
        <w:rPr>
          <w:rFonts w:cs="Arial"/>
          <w:sz w:val="24"/>
          <w:szCs w:val="24"/>
          <w:highlight w:val="yellow"/>
        </w:rPr>
        <w:t>nsert date]</w:t>
      </w:r>
      <w:r w:rsidR="3B856C58" w:rsidRPr="4F79D6A7">
        <w:rPr>
          <w:rFonts w:cs="Arial"/>
          <w:sz w:val="24"/>
          <w:szCs w:val="24"/>
        </w:rPr>
        <w:t xml:space="preserve">, </w:t>
      </w:r>
      <w:r w:rsidR="0F080904" w:rsidRPr="4F79D6A7">
        <w:rPr>
          <w:rFonts w:cs="Arial"/>
          <w:sz w:val="24"/>
          <w:szCs w:val="24"/>
        </w:rPr>
        <w:t xml:space="preserve">which </w:t>
      </w:r>
      <w:r w:rsidRPr="4F79D6A7">
        <w:rPr>
          <w:rFonts w:cs="Arial"/>
          <w:sz w:val="24"/>
          <w:szCs w:val="24"/>
        </w:rPr>
        <w:t>such p</w:t>
      </w:r>
      <w:r w:rsidR="0F080904" w:rsidRPr="4F79D6A7">
        <w:rPr>
          <w:rFonts w:cs="Arial"/>
          <w:sz w:val="24"/>
          <w:szCs w:val="24"/>
        </w:rPr>
        <w:t xml:space="preserve">arties </w:t>
      </w:r>
      <w:r w:rsidR="3B856C58" w:rsidRPr="4F79D6A7">
        <w:rPr>
          <w:rFonts w:cs="Arial"/>
          <w:sz w:val="24"/>
          <w:szCs w:val="24"/>
        </w:rPr>
        <w:t>may or may not have amended sinc</w:t>
      </w:r>
      <w:r w:rsidR="0F080904" w:rsidRPr="4F79D6A7">
        <w:rPr>
          <w:rFonts w:cs="Arial"/>
          <w:sz w:val="24"/>
          <w:szCs w:val="24"/>
        </w:rPr>
        <w:t>e that date</w:t>
      </w:r>
      <w:r w:rsidR="79F7DACA" w:rsidRPr="4F79D6A7">
        <w:rPr>
          <w:rFonts w:cs="Arial"/>
          <w:sz w:val="24"/>
          <w:szCs w:val="24"/>
        </w:rPr>
        <w:t xml:space="preserve"> (the “</w:t>
      </w:r>
      <w:r w:rsidR="79F7DACA" w:rsidRPr="4F79D6A7">
        <w:rPr>
          <w:rFonts w:cs="Arial"/>
          <w:b/>
          <w:bCs/>
          <w:sz w:val="24"/>
          <w:szCs w:val="24"/>
        </w:rPr>
        <w:t>Services Agreement</w:t>
      </w:r>
      <w:r w:rsidR="79F7DACA" w:rsidRPr="4F79D6A7">
        <w:rPr>
          <w:rFonts w:cs="Arial"/>
          <w:sz w:val="24"/>
          <w:szCs w:val="24"/>
        </w:rPr>
        <w:t>")</w:t>
      </w:r>
      <w:r w:rsidR="4CFA3C09" w:rsidRPr="4F79D6A7">
        <w:rPr>
          <w:rFonts w:cs="Arial"/>
          <w:sz w:val="24"/>
          <w:szCs w:val="24"/>
        </w:rPr>
        <w:t xml:space="preserve">, </w:t>
      </w:r>
      <w:r w:rsidR="79F7DACA" w:rsidRPr="4F79D6A7">
        <w:rPr>
          <w:rFonts w:cs="Arial"/>
          <w:sz w:val="24"/>
          <w:szCs w:val="24"/>
        </w:rPr>
        <w:t xml:space="preserve">pursuant to which the </w:t>
      </w:r>
      <w:r w:rsidR="42B6118C" w:rsidRPr="4F79D6A7">
        <w:rPr>
          <w:rFonts w:cs="Arial"/>
          <w:sz w:val="24"/>
          <w:szCs w:val="24"/>
        </w:rPr>
        <w:t>Service</w:t>
      </w:r>
      <w:r w:rsidR="4FD52908" w:rsidRPr="4F79D6A7">
        <w:rPr>
          <w:rFonts w:cs="Arial"/>
          <w:sz w:val="24"/>
          <w:szCs w:val="24"/>
        </w:rPr>
        <w:t xml:space="preserve"> Provider</w:t>
      </w:r>
      <w:r w:rsidR="557FFC9A" w:rsidRPr="4F79D6A7">
        <w:rPr>
          <w:rFonts w:cs="Arial"/>
          <w:sz w:val="24"/>
          <w:szCs w:val="24"/>
        </w:rPr>
        <w:t xml:space="preserve"> </w:t>
      </w:r>
      <w:r w:rsidR="79F7DACA" w:rsidRPr="4F79D6A7">
        <w:rPr>
          <w:rFonts w:cs="Arial"/>
          <w:sz w:val="24"/>
          <w:szCs w:val="24"/>
        </w:rPr>
        <w:t>agreed to provide certain services</w:t>
      </w:r>
      <w:r w:rsidR="6FB3B006" w:rsidRPr="4F79D6A7">
        <w:rPr>
          <w:rFonts w:cs="Arial"/>
          <w:sz w:val="24"/>
          <w:szCs w:val="24"/>
        </w:rPr>
        <w:t xml:space="preserve"> to </w:t>
      </w:r>
      <w:r w:rsidR="1D4D0513" w:rsidRPr="4F79D6A7">
        <w:rPr>
          <w:rFonts w:cs="Arial"/>
          <w:sz w:val="24"/>
          <w:szCs w:val="24"/>
        </w:rPr>
        <w:t>OHaH</w:t>
      </w:r>
      <w:r w:rsidR="0CF84E50" w:rsidRPr="4F79D6A7">
        <w:rPr>
          <w:rFonts w:cs="Arial"/>
          <w:sz w:val="24"/>
          <w:szCs w:val="24"/>
        </w:rPr>
        <w:t xml:space="preserve"> </w:t>
      </w:r>
      <w:r w:rsidR="79F7DACA" w:rsidRPr="4F79D6A7">
        <w:rPr>
          <w:rFonts w:cs="Arial"/>
          <w:sz w:val="24"/>
          <w:szCs w:val="24"/>
        </w:rPr>
        <w:t>in accordance with the terms and condi</w:t>
      </w:r>
      <w:r w:rsidR="7FDD3BDB" w:rsidRPr="4F79D6A7">
        <w:rPr>
          <w:rFonts w:cs="Arial"/>
          <w:sz w:val="24"/>
          <w:szCs w:val="24"/>
        </w:rPr>
        <w:t>tions of the Services Agreement.</w:t>
      </w:r>
    </w:p>
    <w:p w14:paraId="6E2928F6" w14:textId="1BC74B54" w:rsidR="00A31961" w:rsidRPr="004B596A" w:rsidRDefault="00655BB1" w:rsidP="00655BB1">
      <w:pPr>
        <w:spacing w:beforeLines="120" w:before="288" w:afterLines="60" w:after="144"/>
        <w:ind w:left="720" w:hanging="720"/>
        <w:jc w:val="both"/>
        <w:rPr>
          <w:rFonts w:cs="Arial"/>
          <w:sz w:val="24"/>
          <w:szCs w:val="24"/>
        </w:rPr>
      </w:pPr>
      <w:r w:rsidRPr="004B596A">
        <w:rPr>
          <w:rFonts w:cs="Arial"/>
          <w:sz w:val="24"/>
          <w:szCs w:val="24"/>
        </w:rPr>
        <w:t>2.</w:t>
      </w:r>
      <w:r w:rsidRPr="004B596A">
        <w:rPr>
          <w:rFonts w:cs="Arial"/>
          <w:sz w:val="24"/>
          <w:szCs w:val="24"/>
        </w:rPr>
        <w:tab/>
      </w:r>
      <w:r w:rsidR="00127F05">
        <w:rPr>
          <w:rFonts w:cs="Arial"/>
          <w:sz w:val="24"/>
          <w:szCs w:val="24"/>
        </w:rPr>
        <w:t>OHaH</w:t>
      </w:r>
      <w:r w:rsidRPr="004B596A">
        <w:rPr>
          <w:rFonts w:cs="Arial"/>
          <w:sz w:val="24"/>
          <w:szCs w:val="24"/>
        </w:rPr>
        <w:t xml:space="preserve"> is a Crown </w:t>
      </w:r>
      <w:r w:rsidR="00DA0778" w:rsidRPr="004B596A">
        <w:rPr>
          <w:rFonts w:cs="Arial"/>
          <w:sz w:val="24"/>
          <w:szCs w:val="24"/>
        </w:rPr>
        <w:t>A</w:t>
      </w:r>
      <w:r w:rsidRPr="004B596A">
        <w:rPr>
          <w:rFonts w:cs="Arial"/>
          <w:sz w:val="24"/>
          <w:szCs w:val="24"/>
        </w:rPr>
        <w:t xml:space="preserve">gency continued under the Connecting Care Act, 2019 and is the successor by statutory amalgamation of 14 local health integration networks (which operated under the name Home and Community Care Support Services), including </w:t>
      </w:r>
      <w:r w:rsidR="00093C56">
        <w:rPr>
          <w:rFonts w:cs="Arial"/>
          <w:sz w:val="24"/>
          <w:szCs w:val="24"/>
        </w:rPr>
        <w:t>OHaH</w:t>
      </w:r>
      <w:r w:rsidRPr="004B596A">
        <w:rPr>
          <w:rFonts w:cs="Arial"/>
          <w:sz w:val="24"/>
          <w:szCs w:val="24"/>
        </w:rPr>
        <w:t>.</w:t>
      </w:r>
    </w:p>
    <w:p w14:paraId="0C3CFA82" w14:textId="1BA5C016" w:rsidR="00B122CD" w:rsidRPr="004B596A" w:rsidRDefault="00655BB1" w:rsidP="001E0F97">
      <w:pPr>
        <w:spacing w:beforeLines="120" w:before="288" w:afterLines="60" w:after="144"/>
        <w:ind w:left="720" w:hanging="720"/>
        <w:jc w:val="both"/>
        <w:rPr>
          <w:rFonts w:cs="Arial"/>
          <w:sz w:val="24"/>
          <w:szCs w:val="24"/>
        </w:rPr>
      </w:pPr>
      <w:r w:rsidRPr="004B596A">
        <w:rPr>
          <w:rFonts w:cs="Arial"/>
          <w:sz w:val="24"/>
          <w:szCs w:val="24"/>
        </w:rPr>
        <w:t>3</w:t>
      </w:r>
      <w:r w:rsidR="00044F3F" w:rsidRPr="004B596A">
        <w:rPr>
          <w:rFonts w:cs="Arial"/>
          <w:sz w:val="24"/>
          <w:szCs w:val="24"/>
        </w:rPr>
        <w:t>.</w:t>
      </w:r>
      <w:r w:rsidR="00044F3F" w:rsidRPr="004B596A">
        <w:rPr>
          <w:rFonts w:cs="Arial"/>
          <w:sz w:val="24"/>
          <w:szCs w:val="24"/>
        </w:rPr>
        <w:tab/>
      </w:r>
      <w:r w:rsidR="00B122CD" w:rsidRPr="004B596A">
        <w:rPr>
          <w:rFonts w:cs="Arial"/>
          <w:sz w:val="24"/>
          <w:szCs w:val="24"/>
        </w:rPr>
        <w:t xml:space="preserve">The Parties have agreed to amend the Services Agreement as set forth in this Amending Agreement. </w:t>
      </w:r>
    </w:p>
    <w:p w14:paraId="25B1DF18" w14:textId="5DF536FB" w:rsidR="00790068" w:rsidRPr="004B596A" w:rsidRDefault="005626E0" w:rsidP="0055792E">
      <w:pPr>
        <w:spacing w:beforeLines="120" w:before="288" w:afterLines="60" w:after="144"/>
        <w:ind w:firstLine="720"/>
        <w:jc w:val="both"/>
        <w:rPr>
          <w:rFonts w:cs="Arial"/>
          <w:sz w:val="24"/>
          <w:szCs w:val="24"/>
        </w:rPr>
      </w:pPr>
      <w:r w:rsidRPr="004B596A">
        <w:rPr>
          <w:rFonts w:cs="Arial"/>
          <w:b/>
          <w:sz w:val="24"/>
          <w:szCs w:val="24"/>
        </w:rPr>
        <w:t>NOW THEREFORE</w:t>
      </w:r>
      <w:r w:rsidRPr="004B596A">
        <w:rPr>
          <w:rFonts w:cs="Arial"/>
          <w:sz w:val="24"/>
          <w:szCs w:val="24"/>
        </w:rPr>
        <w:t xml:space="preserve">, in consideration of the mutual covenants and agreements hereinafter set forth, </w:t>
      </w:r>
      <w:r w:rsidR="007B6372" w:rsidRPr="004B596A">
        <w:rPr>
          <w:rFonts w:cs="Arial"/>
          <w:sz w:val="24"/>
          <w:szCs w:val="24"/>
        </w:rPr>
        <w:t xml:space="preserve">the sufficiency of which is hereby acknowledged, </w:t>
      </w:r>
      <w:r w:rsidR="00127F05">
        <w:rPr>
          <w:rFonts w:cs="Arial"/>
          <w:sz w:val="24"/>
          <w:szCs w:val="24"/>
        </w:rPr>
        <w:t>OHaH</w:t>
      </w:r>
      <w:r w:rsidR="00BC274D" w:rsidRPr="004B596A">
        <w:rPr>
          <w:rFonts w:cs="Arial"/>
          <w:sz w:val="24"/>
          <w:szCs w:val="24"/>
        </w:rPr>
        <w:t xml:space="preserve"> </w:t>
      </w:r>
      <w:r w:rsidRPr="004B596A">
        <w:rPr>
          <w:rFonts w:cs="Arial"/>
          <w:sz w:val="24"/>
          <w:szCs w:val="24"/>
        </w:rPr>
        <w:t xml:space="preserve">and the </w:t>
      </w:r>
      <w:r w:rsidR="00127F05">
        <w:rPr>
          <w:rFonts w:cs="Arial"/>
          <w:sz w:val="24"/>
          <w:szCs w:val="24"/>
        </w:rPr>
        <w:t>Service</w:t>
      </w:r>
      <w:r w:rsidR="00BA7B3A">
        <w:rPr>
          <w:rFonts w:cs="Arial"/>
          <w:sz w:val="24"/>
          <w:szCs w:val="24"/>
        </w:rPr>
        <w:t xml:space="preserve"> Provider</w:t>
      </w:r>
      <w:r w:rsidRPr="004B596A">
        <w:rPr>
          <w:rFonts w:cs="Arial"/>
          <w:sz w:val="24"/>
          <w:szCs w:val="24"/>
        </w:rPr>
        <w:t xml:space="preserve"> agree as follows:</w:t>
      </w:r>
    </w:p>
    <w:p w14:paraId="2732C7A9" w14:textId="77777777" w:rsidR="00361983" w:rsidRPr="004B596A" w:rsidRDefault="00361983">
      <w:pPr>
        <w:spacing w:before="0" w:after="0"/>
        <w:rPr>
          <w:rFonts w:cs="Arial"/>
          <w:b/>
          <w:sz w:val="24"/>
          <w:szCs w:val="24"/>
        </w:rPr>
      </w:pPr>
      <w:r w:rsidRPr="004B596A">
        <w:rPr>
          <w:rFonts w:cs="Arial"/>
          <w:b/>
          <w:sz w:val="24"/>
          <w:szCs w:val="24"/>
        </w:rPr>
        <w:br w:type="page"/>
      </w:r>
    </w:p>
    <w:p w14:paraId="7EADD010" w14:textId="40C6D6FF" w:rsidR="005626E0" w:rsidRPr="004B596A" w:rsidRDefault="00DB0141" w:rsidP="000A17DB">
      <w:pPr>
        <w:spacing w:beforeLines="120" w:before="288" w:afterLines="60" w:after="144"/>
        <w:jc w:val="both"/>
        <w:rPr>
          <w:rFonts w:cs="Arial"/>
          <w:b/>
          <w:sz w:val="24"/>
          <w:szCs w:val="24"/>
        </w:rPr>
      </w:pPr>
      <w:r w:rsidRPr="004B596A">
        <w:rPr>
          <w:rFonts w:cs="Arial"/>
          <w:b/>
          <w:sz w:val="24"/>
          <w:szCs w:val="24"/>
        </w:rPr>
        <w:lastRenderedPageBreak/>
        <w:t xml:space="preserve">ARTICLE 1 - </w:t>
      </w:r>
      <w:r w:rsidR="005626E0" w:rsidRPr="004B596A">
        <w:rPr>
          <w:rFonts w:cs="Arial"/>
          <w:b/>
          <w:sz w:val="24"/>
          <w:szCs w:val="24"/>
        </w:rPr>
        <w:t>GENERAL</w:t>
      </w:r>
    </w:p>
    <w:p w14:paraId="0B1C43B9" w14:textId="41B3583A" w:rsidR="005C131F" w:rsidRPr="004B596A" w:rsidRDefault="000E6B3E" w:rsidP="00704EC0">
      <w:pPr>
        <w:spacing w:beforeLines="120" w:before="288" w:afterLines="60" w:after="144"/>
        <w:jc w:val="both"/>
        <w:rPr>
          <w:rFonts w:cs="Arial"/>
          <w:b/>
          <w:sz w:val="24"/>
          <w:szCs w:val="24"/>
        </w:rPr>
      </w:pPr>
      <w:r w:rsidRPr="004B596A">
        <w:rPr>
          <w:rFonts w:cs="Arial"/>
          <w:b/>
          <w:sz w:val="24"/>
          <w:szCs w:val="24"/>
        </w:rPr>
        <w:t>1.1</w:t>
      </w:r>
      <w:r w:rsidRPr="004B596A">
        <w:rPr>
          <w:rFonts w:cs="Arial"/>
          <w:sz w:val="24"/>
          <w:szCs w:val="24"/>
        </w:rPr>
        <w:tab/>
      </w:r>
      <w:r w:rsidR="005626E0" w:rsidRPr="004B596A">
        <w:rPr>
          <w:rFonts w:cs="Arial"/>
          <w:b/>
          <w:sz w:val="24"/>
          <w:szCs w:val="24"/>
        </w:rPr>
        <w:t>Rights and Obligations Under the Services Agreement</w:t>
      </w:r>
      <w:r w:rsidR="001E5997" w:rsidRPr="004B596A">
        <w:rPr>
          <w:rFonts w:cs="Arial"/>
          <w:b/>
          <w:sz w:val="24"/>
          <w:szCs w:val="24"/>
        </w:rPr>
        <w:t xml:space="preserve"> </w:t>
      </w:r>
    </w:p>
    <w:p w14:paraId="3327D9E3" w14:textId="1751E0BA" w:rsidR="005626E0" w:rsidRPr="004B596A" w:rsidRDefault="005C131F" w:rsidP="00580CD2">
      <w:pPr>
        <w:spacing w:beforeLines="120" w:before="288" w:afterLines="60" w:after="144"/>
        <w:ind w:firstLine="720"/>
        <w:jc w:val="both"/>
        <w:rPr>
          <w:rFonts w:cs="Arial"/>
          <w:sz w:val="24"/>
          <w:szCs w:val="24"/>
        </w:rPr>
      </w:pPr>
      <w:r w:rsidRPr="004B596A">
        <w:rPr>
          <w:rFonts w:cs="Arial"/>
          <w:sz w:val="24"/>
          <w:szCs w:val="24"/>
        </w:rPr>
        <w:t xml:space="preserve">(1) </w:t>
      </w:r>
      <w:r w:rsidRPr="004B596A">
        <w:rPr>
          <w:rFonts w:cs="Arial"/>
          <w:sz w:val="24"/>
          <w:szCs w:val="24"/>
        </w:rPr>
        <w:tab/>
      </w:r>
      <w:r w:rsidR="00B35A72" w:rsidRPr="004B596A">
        <w:rPr>
          <w:rFonts w:cs="Arial"/>
          <w:sz w:val="24"/>
          <w:szCs w:val="24"/>
        </w:rPr>
        <w:t xml:space="preserve">Except as explicitly amended by this Amending Agreement, all rights and obligations of </w:t>
      </w:r>
      <w:r w:rsidR="00127F05">
        <w:rPr>
          <w:rFonts w:cs="Arial"/>
          <w:sz w:val="24"/>
          <w:szCs w:val="24"/>
        </w:rPr>
        <w:t>OHaH</w:t>
      </w:r>
      <w:r w:rsidR="003B53F7" w:rsidRPr="004B596A">
        <w:rPr>
          <w:rFonts w:cs="Arial"/>
          <w:sz w:val="24"/>
          <w:szCs w:val="24"/>
        </w:rPr>
        <w:t xml:space="preserve"> </w:t>
      </w:r>
      <w:r w:rsidR="00B35A72" w:rsidRPr="004B596A">
        <w:rPr>
          <w:rFonts w:cs="Arial"/>
          <w:sz w:val="24"/>
          <w:szCs w:val="24"/>
        </w:rPr>
        <w:t xml:space="preserve">and the </w:t>
      </w:r>
      <w:r w:rsidR="00127F05">
        <w:rPr>
          <w:rFonts w:cs="Arial"/>
          <w:sz w:val="24"/>
          <w:szCs w:val="24"/>
        </w:rPr>
        <w:t>Service</w:t>
      </w:r>
      <w:r w:rsidR="00BA7B3A">
        <w:rPr>
          <w:rFonts w:cs="Arial"/>
          <w:sz w:val="24"/>
          <w:szCs w:val="24"/>
        </w:rPr>
        <w:t xml:space="preserve"> Provider</w:t>
      </w:r>
      <w:r w:rsidR="00B35A72" w:rsidRPr="004B596A">
        <w:rPr>
          <w:rFonts w:cs="Arial"/>
          <w:sz w:val="24"/>
          <w:szCs w:val="24"/>
        </w:rPr>
        <w:t xml:space="preserve"> remain unchanged under the Services Agreement. This Amending Agreement amends the Services Agreement in accordance with GC Section 14.4.</w:t>
      </w:r>
    </w:p>
    <w:p w14:paraId="4B996FE8" w14:textId="62634CB7" w:rsidR="005C131F" w:rsidRPr="004B596A" w:rsidRDefault="005C131F" w:rsidP="005C131F">
      <w:pPr>
        <w:spacing w:beforeLines="120" w:before="288" w:afterLines="60" w:after="144"/>
        <w:ind w:firstLine="720"/>
        <w:jc w:val="both"/>
        <w:rPr>
          <w:rFonts w:cs="Arial"/>
          <w:sz w:val="24"/>
          <w:szCs w:val="24"/>
        </w:rPr>
      </w:pPr>
      <w:r w:rsidRPr="004B596A">
        <w:rPr>
          <w:rFonts w:cs="Arial"/>
          <w:sz w:val="24"/>
          <w:szCs w:val="24"/>
        </w:rPr>
        <w:t xml:space="preserve">(2) </w:t>
      </w:r>
      <w:r w:rsidRPr="004B596A">
        <w:rPr>
          <w:rFonts w:cs="Arial"/>
          <w:sz w:val="24"/>
          <w:szCs w:val="24"/>
        </w:rPr>
        <w:tab/>
        <w:t xml:space="preserve">For the purposes of this Amending Agreement, all references in the Services Agreement to the “CCAC” </w:t>
      </w:r>
      <w:r w:rsidR="001360E1" w:rsidRPr="004B596A">
        <w:rPr>
          <w:rFonts w:cs="Arial"/>
          <w:sz w:val="24"/>
          <w:szCs w:val="24"/>
        </w:rPr>
        <w:t xml:space="preserve">or to the “LHIN” </w:t>
      </w:r>
      <w:r w:rsidRPr="004B596A">
        <w:rPr>
          <w:rFonts w:cs="Arial"/>
          <w:sz w:val="24"/>
          <w:szCs w:val="24"/>
        </w:rPr>
        <w:t xml:space="preserve">shall refer to </w:t>
      </w:r>
      <w:r w:rsidR="00127F05">
        <w:rPr>
          <w:rFonts w:cs="Arial"/>
          <w:sz w:val="24"/>
          <w:szCs w:val="24"/>
        </w:rPr>
        <w:t>OHaH</w:t>
      </w:r>
      <w:r w:rsidRPr="004B596A">
        <w:rPr>
          <w:rFonts w:cs="Arial"/>
          <w:sz w:val="24"/>
          <w:szCs w:val="24"/>
        </w:rPr>
        <w:t xml:space="preserve">. </w:t>
      </w:r>
    </w:p>
    <w:p w14:paraId="6A192575" w14:textId="1C882686" w:rsidR="005626E0" w:rsidRPr="004B596A" w:rsidRDefault="00825BBE" w:rsidP="000A17DB">
      <w:pPr>
        <w:spacing w:beforeLines="120" w:before="288" w:afterLines="60" w:after="144"/>
        <w:jc w:val="both"/>
        <w:rPr>
          <w:rFonts w:cs="Arial"/>
          <w:b/>
          <w:sz w:val="24"/>
          <w:szCs w:val="24"/>
        </w:rPr>
      </w:pPr>
      <w:r w:rsidRPr="004B596A">
        <w:rPr>
          <w:rFonts w:cs="Arial"/>
          <w:b/>
          <w:sz w:val="24"/>
          <w:szCs w:val="24"/>
        </w:rPr>
        <w:t xml:space="preserve">ARTICLE 2 - </w:t>
      </w:r>
      <w:r w:rsidR="005626E0" w:rsidRPr="004B596A">
        <w:rPr>
          <w:rFonts w:cs="Arial"/>
          <w:b/>
          <w:sz w:val="24"/>
          <w:szCs w:val="24"/>
        </w:rPr>
        <w:t xml:space="preserve">AMENDMENTS TO THE </w:t>
      </w:r>
      <w:r w:rsidR="00396929" w:rsidRPr="004B596A">
        <w:rPr>
          <w:rFonts w:cs="Arial"/>
          <w:b/>
          <w:sz w:val="24"/>
          <w:szCs w:val="24"/>
        </w:rPr>
        <w:t xml:space="preserve">SERVICES </w:t>
      </w:r>
      <w:r w:rsidR="005626E0" w:rsidRPr="004B596A">
        <w:rPr>
          <w:rFonts w:cs="Arial"/>
          <w:b/>
          <w:sz w:val="24"/>
          <w:szCs w:val="24"/>
        </w:rPr>
        <w:t>AGREEMENT</w:t>
      </w:r>
    </w:p>
    <w:p w14:paraId="134CC6AC" w14:textId="2CF0691A" w:rsidR="004B56D2" w:rsidRPr="004B596A" w:rsidRDefault="00E62EB6" w:rsidP="004B56D2">
      <w:pPr>
        <w:spacing w:beforeLines="120" w:before="288" w:afterLines="60" w:after="144"/>
        <w:ind w:left="720" w:hanging="720"/>
        <w:jc w:val="both"/>
        <w:rPr>
          <w:rFonts w:cs="Arial"/>
          <w:b/>
          <w:sz w:val="24"/>
          <w:szCs w:val="24"/>
        </w:rPr>
      </w:pPr>
      <w:r w:rsidRPr="004B596A">
        <w:rPr>
          <w:rFonts w:cs="Arial"/>
          <w:b/>
          <w:sz w:val="24"/>
          <w:szCs w:val="24"/>
        </w:rPr>
        <w:t>2.</w:t>
      </w:r>
      <w:r w:rsidR="00896BCF" w:rsidRPr="004B596A">
        <w:rPr>
          <w:rFonts w:cs="Arial"/>
          <w:b/>
          <w:sz w:val="24"/>
          <w:szCs w:val="24"/>
        </w:rPr>
        <w:t xml:space="preserve">1 </w:t>
      </w:r>
      <w:r w:rsidRPr="004B596A">
        <w:rPr>
          <w:rFonts w:cs="Arial"/>
          <w:b/>
          <w:sz w:val="24"/>
          <w:szCs w:val="24"/>
        </w:rPr>
        <w:tab/>
      </w:r>
      <w:r w:rsidR="00803B44" w:rsidRPr="004B596A">
        <w:rPr>
          <w:rFonts w:cs="Arial"/>
          <w:b/>
          <w:sz w:val="24"/>
          <w:szCs w:val="24"/>
        </w:rPr>
        <w:t>Amendments to the General Conditions of the Services Agreement</w:t>
      </w:r>
      <w:r w:rsidR="00936247" w:rsidRPr="004B596A">
        <w:rPr>
          <w:rFonts w:cs="Arial"/>
          <w:b/>
          <w:sz w:val="24"/>
          <w:szCs w:val="24"/>
        </w:rPr>
        <w:t xml:space="preserve"> (</w:t>
      </w:r>
      <w:r w:rsidR="00EA4091" w:rsidRPr="004B596A">
        <w:rPr>
          <w:rFonts w:cs="Arial"/>
          <w:b/>
          <w:sz w:val="24"/>
          <w:szCs w:val="24"/>
        </w:rPr>
        <w:t>re: Data and Statistics)</w:t>
      </w:r>
    </w:p>
    <w:p w14:paraId="126B3BFE" w14:textId="439E3DA8" w:rsidR="00EA4091" w:rsidRPr="004B596A" w:rsidRDefault="0030006A" w:rsidP="00EA4091">
      <w:pPr>
        <w:spacing w:beforeLines="120" w:before="288" w:afterLines="60" w:after="144"/>
        <w:ind w:firstLine="720"/>
        <w:jc w:val="both"/>
        <w:rPr>
          <w:rFonts w:cs="Arial"/>
          <w:sz w:val="24"/>
          <w:szCs w:val="24"/>
        </w:rPr>
      </w:pPr>
      <w:r w:rsidRPr="004B596A">
        <w:rPr>
          <w:rFonts w:cs="Arial"/>
          <w:sz w:val="24"/>
          <w:szCs w:val="24"/>
        </w:rPr>
        <w:t>(1)</w:t>
      </w:r>
      <w:r w:rsidRPr="004B596A">
        <w:rPr>
          <w:rFonts w:cs="Arial"/>
          <w:sz w:val="24"/>
          <w:szCs w:val="24"/>
        </w:rPr>
        <w:tab/>
      </w:r>
      <w:r w:rsidR="00EA4091" w:rsidRPr="004B596A">
        <w:rPr>
          <w:rFonts w:cs="Arial"/>
          <w:sz w:val="24"/>
          <w:szCs w:val="24"/>
        </w:rPr>
        <w:t xml:space="preserve">GC Section 7.2(2) </w:t>
      </w:r>
      <w:r w:rsidR="009612C9" w:rsidRPr="004B596A">
        <w:rPr>
          <w:rFonts w:cs="Arial"/>
          <w:sz w:val="24"/>
          <w:szCs w:val="24"/>
        </w:rPr>
        <w:t xml:space="preserve">is amended </w:t>
      </w:r>
      <w:r w:rsidR="00EA4091" w:rsidRPr="004B596A">
        <w:rPr>
          <w:rFonts w:cs="Arial"/>
          <w:sz w:val="24"/>
          <w:szCs w:val="24"/>
        </w:rPr>
        <w:t>to add “other service providers and/”</w:t>
      </w:r>
      <w:r w:rsidR="00715286" w:rsidRPr="004B596A">
        <w:rPr>
          <w:rFonts w:cs="Arial"/>
          <w:sz w:val="24"/>
          <w:szCs w:val="24"/>
        </w:rPr>
        <w:t xml:space="preserve"> so </w:t>
      </w:r>
      <w:r w:rsidR="00EA4091" w:rsidRPr="004B596A">
        <w:rPr>
          <w:rFonts w:cs="Arial"/>
          <w:sz w:val="24"/>
          <w:szCs w:val="24"/>
        </w:rPr>
        <w:t>that the amended Section reads as follows:</w:t>
      </w:r>
    </w:p>
    <w:p w14:paraId="49195C5B" w14:textId="2428E987" w:rsidR="00847273" w:rsidRPr="004B596A" w:rsidRDefault="00EA4091" w:rsidP="00C463B1">
      <w:pPr>
        <w:tabs>
          <w:tab w:val="num" w:pos="1440"/>
        </w:tabs>
        <w:spacing w:beforeLines="120" w:before="288" w:afterLines="60" w:after="144"/>
        <w:ind w:left="1440" w:firstLine="720"/>
        <w:jc w:val="both"/>
        <w:rPr>
          <w:rFonts w:cs="Arial"/>
          <w:sz w:val="24"/>
          <w:szCs w:val="24"/>
        </w:rPr>
      </w:pPr>
      <w:r w:rsidRPr="004B596A">
        <w:rPr>
          <w:rFonts w:cs="Arial"/>
          <w:sz w:val="24"/>
          <w:szCs w:val="24"/>
        </w:rPr>
        <w:t xml:space="preserve">The </w:t>
      </w:r>
      <w:r w:rsidR="00127F05">
        <w:rPr>
          <w:rFonts w:cs="Arial"/>
          <w:sz w:val="24"/>
          <w:szCs w:val="24"/>
        </w:rPr>
        <w:t>Service</w:t>
      </w:r>
      <w:r w:rsidR="00BA7B3A">
        <w:rPr>
          <w:rFonts w:cs="Arial"/>
          <w:sz w:val="24"/>
          <w:szCs w:val="24"/>
        </w:rPr>
        <w:t xml:space="preserve"> Provider</w:t>
      </w:r>
      <w:r w:rsidRPr="004B596A">
        <w:rPr>
          <w:rFonts w:cs="Arial"/>
          <w:sz w:val="24"/>
          <w:szCs w:val="24"/>
        </w:rPr>
        <w:t xml:space="preserve"> agrees that data and statistics in respect of this Agreement including data and statistics with respect to quality of performance and Performance Standards monitoring may be collected by </w:t>
      </w:r>
      <w:r w:rsidR="00127F05">
        <w:rPr>
          <w:rFonts w:cs="Arial"/>
          <w:sz w:val="24"/>
          <w:szCs w:val="24"/>
        </w:rPr>
        <w:t>OHaH</w:t>
      </w:r>
      <w:r w:rsidRPr="004B596A">
        <w:rPr>
          <w:rFonts w:cs="Arial"/>
          <w:sz w:val="24"/>
          <w:szCs w:val="24"/>
        </w:rPr>
        <w:t xml:space="preserve">, and shared with Ontario Health, the Ministry of Health, other service providers and/or publicly as deemed appropriate by </w:t>
      </w:r>
      <w:r w:rsidR="00127F05">
        <w:rPr>
          <w:rFonts w:cs="Arial"/>
          <w:sz w:val="24"/>
          <w:szCs w:val="24"/>
        </w:rPr>
        <w:t>OHaH</w:t>
      </w:r>
      <w:r w:rsidRPr="004B596A">
        <w:rPr>
          <w:rFonts w:cs="Arial"/>
          <w:sz w:val="24"/>
          <w:szCs w:val="24"/>
        </w:rPr>
        <w:t>.</w:t>
      </w:r>
      <w:bookmarkStart w:id="0" w:name="_Ref163895768"/>
    </w:p>
    <w:p w14:paraId="575402DC" w14:textId="3ADF3BC1" w:rsidR="00847273" w:rsidRPr="004B596A" w:rsidRDefault="00847273" w:rsidP="00847273">
      <w:pPr>
        <w:spacing w:beforeLines="120" w:before="288" w:afterLines="60" w:after="144"/>
        <w:ind w:left="720" w:hanging="720"/>
        <w:jc w:val="both"/>
        <w:rPr>
          <w:rFonts w:cs="Arial"/>
          <w:b/>
          <w:sz w:val="24"/>
          <w:szCs w:val="24"/>
        </w:rPr>
      </w:pPr>
      <w:r w:rsidRPr="004B596A">
        <w:rPr>
          <w:rFonts w:cs="Arial"/>
          <w:b/>
          <w:sz w:val="24"/>
          <w:szCs w:val="24"/>
        </w:rPr>
        <w:t xml:space="preserve">2.2 </w:t>
      </w:r>
      <w:r w:rsidRPr="004B596A">
        <w:rPr>
          <w:rFonts w:cs="Arial"/>
          <w:b/>
          <w:sz w:val="24"/>
          <w:szCs w:val="24"/>
        </w:rPr>
        <w:tab/>
        <w:t xml:space="preserve">Amendments to the General Conditions of the Services Agreement (re: </w:t>
      </w:r>
      <w:r w:rsidR="00D671F8">
        <w:rPr>
          <w:rFonts w:cs="Arial"/>
          <w:b/>
          <w:sz w:val="24"/>
          <w:szCs w:val="24"/>
        </w:rPr>
        <w:t>Q</w:t>
      </w:r>
      <w:r w:rsidR="006945F7" w:rsidRPr="004B596A">
        <w:rPr>
          <w:rFonts w:cs="Arial"/>
          <w:b/>
          <w:sz w:val="24"/>
          <w:szCs w:val="24"/>
        </w:rPr>
        <w:t>ualification Process</w:t>
      </w:r>
      <w:r w:rsidRPr="004B596A">
        <w:rPr>
          <w:rFonts w:cs="Arial"/>
          <w:b/>
          <w:sz w:val="24"/>
          <w:szCs w:val="24"/>
        </w:rPr>
        <w:t>)</w:t>
      </w:r>
    </w:p>
    <w:p w14:paraId="4CFE91D4" w14:textId="5E6C6199" w:rsidR="00847273" w:rsidRPr="00FD3CDD" w:rsidRDefault="00847273" w:rsidP="00847273">
      <w:pPr>
        <w:spacing w:beforeLines="120" w:before="288" w:afterLines="60" w:after="144"/>
        <w:ind w:firstLine="720"/>
        <w:jc w:val="both"/>
        <w:rPr>
          <w:rFonts w:cs="Arial"/>
          <w:sz w:val="24"/>
          <w:szCs w:val="24"/>
        </w:rPr>
      </w:pPr>
      <w:r w:rsidRPr="004B596A">
        <w:rPr>
          <w:rFonts w:cs="Arial"/>
          <w:sz w:val="24"/>
          <w:szCs w:val="24"/>
        </w:rPr>
        <w:t>(1)</w:t>
      </w:r>
      <w:r w:rsidRPr="004B596A">
        <w:rPr>
          <w:rFonts w:cs="Arial"/>
          <w:sz w:val="24"/>
          <w:szCs w:val="24"/>
        </w:rPr>
        <w:tab/>
      </w:r>
      <w:r w:rsidR="005D7BB2" w:rsidRPr="004B596A">
        <w:rPr>
          <w:rFonts w:cs="Arial"/>
          <w:sz w:val="24"/>
          <w:szCs w:val="24"/>
        </w:rPr>
        <w:t xml:space="preserve">The </w:t>
      </w:r>
      <w:r w:rsidR="005D7BB2" w:rsidRPr="00FD3CDD">
        <w:rPr>
          <w:rFonts w:cs="Arial"/>
          <w:sz w:val="24"/>
          <w:szCs w:val="24"/>
        </w:rPr>
        <w:t xml:space="preserve">General Conditions of the Services Agreement are </w:t>
      </w:r>
      <w:r w:rsidR="00A603A3" w:rsidRPr="00FD3CDD">
        <w:rPr>
          <w:rFonts w:cs="Arial"/>
          <w:sz w:val="24"/>
          <w:szCs w:val="24"/>
        </w:rPr>
        <w:t xml:space="preserve">amended to add the following as a new </w:t>
      </w:r>
      <w:r w:rsidRPr="00FD3CDD">
        <w:rPr>
          <w:rFonts w:cs="Arial"/>
          <w:sz w:val="24"/>
          <w:szCs w:val="24"/>
        </w:rPr>
        <w:t xml:space="preserve">GC Section </w:t>
      </w:r>
      <w:r w:rsidR="00A603A3" w:rsidRPr="00FD3CDD">
        <w:rPr>
          <w:rFonts w:cs="Arial"/>
          <w:sz w:val="24"/>
          <w:szCs w:val="24"/>
        </w:rPr>
        <w:t>2.7</w:t>
      </w:r>
      <w:r w:rsidRPr="00FD3CDD">
        <w:rPr>
          <w:rFonts w:cs="Arial"/>
          <w:sz w:val="24"/>
          <w:szCs w:val="24"/>
        </w:rPr>
        <w:t>:</w:t>
      </w:r>
    </w:p>
    <w:p w14:paraId="67E10A76" w14:textId="0D8A37DD" w:rsidR="00A603A3" w:rsidRPr="004B596A" w:rsidRDefault="00A603A3" w:rsidP="00C463B1">
      <w:pPr>
        <w:tabs>
          <w:tab w:val="num" w:pos="1440"/>
        </w:tabs>
        <w:spacing w:beforeLines="120" w:before="288" w:afterLines="60" w:after="144"/>
        <w:ind w:left="1440"/>
        <w:jc w:val="both"/>
        <w:rPr>
          <w:rFonts w:cs="Arial"/>
          <w:b/>
          <w:sz w:val="24"/>
          <w:szCs w:val="24"/>
        </w:rPr>
      </w:pPr>
      <w:bookmarkStart w:id="1" w:name="_Toc216460322"/>
      <w:bookmarkEnd w:id="0"/>
      <w:proofErr w:type="gramStart"/>
      <w:r w:rsidRPr="004B596A">
        <w:rPr>
          <w:rFonts w:cs="Arial"/>
          <w:b/>
          <w:sz w:val="24"/>
          <w:szCs w:val="24"/>
        </w:rPr>
        <w:t xml:space="preserve">2.7  </w:t>
      </w:r>
      <w:r w:rsidR="00D671F8">
        <w:rPr>
          <w:rFonts w:cs="Arial"/>
          <w:b/>
          <w:sz w:val="24"/>
          <w:szCs w:val="24"/>
        </w:rPr>
        <w:t>Q</w:t>
      </w:r>
      <w:r w:rsidRPr="004B596A">
        <w:rPr>
          <w:rFonts w:cs="Arial"/>
          <w:b/>
          <w:sz w:val="24"/>
          <w:szCs w:val="24"/>
        </w:rPr>
        <w:t>ualification</w:t>
      </w:r>
      <w:proofErr w:type="gramEnd"/>
      <w:r w:rsidRPr="004B596A">
        <w:rPr>
          <w:rFonts w:cs="Arial"/>
          <w:b/>
          <w:sz w:val="24"/>
          <w:szCs w:val="24"/>
        </w:rPr>
        <w:t xml:space="preserve"> Process</w:t>
      </w:r>
      <w:bookmarkEnd w:id="1"/>
    </w:p>
    <w:p w14:paraId="3F5B527E" w14:textId="0AF9F93A" w:rsidR="00A603A3" w:rsidRPr="004B596A" w:rsidRDefault="00A603A3" w:rsidP="00C463B1">
      <w:pPr>
        <w:tabs>
          <w:tab w:val="num" w:pos="1440"/>
        </w:tabs>
        <w:spacing w:beforeLines="120" w:before="288" w:afterLines="60" w:after="144"/>
        <w:ind w:left="1440" w:firstLine="720"/>
        <w:jc w:val="both"/>
        <w:rPr>
          <w:rFonts w:cs="Arial"/>
          <w:sz w:val="24"/>
          <w:szCs w:val="24"/>
        </w:rPr>
      </w:pPr>
      <w:bookmarkStart w:id="2" w:name="_Ref333332241"/>
      <w:r w:rsidRPr="004B596A">
        <w:rPr>
          <w:rFonts w:cs="Arial"/>
          <w:sz w:val="24"/>
          <w:szCs w:val="24"/>
        </w:rPr>
        <w:t xml:space="preserve">From time to time, </w:t>
      </w:r>
      <w:r w:rsidR="00127F05">
        <w:rPr>
          <w:rFonts w:cs="Arial"/>
          <w:sz w:val="24"/>
          <w:szCs w:val="24"/>
        </w:rPr>
        <w:t>OHaH</w:t>
      </w:r>
      <w:r w:rsidRPr="004B596A">
        <w:rPr>
          <w:rFonts w:cs="Arial"/>
          <w:sz w:val="24"/>
          <w:szCs w:val="24"/>
        </w:rPr>
        <w:t xml:space="preserve"> intends to conduct </w:t>
      </w:r>
      <w:r w:rsidR="00ED777B" w:rsidRPr="004B596A">
        <w:rPr>
          <w:rFonts w:cs="Arial"/>
          <w:sz w:val="24"/>
          <w:szCs w:val="24"/>
        </w:rPr>
        <w:t xml:space="preserve">(itself or through an agent) </w:t>
      </w:r>
      <w:r w:rsidRPr="004B596A">
        <w:rPr>
          <w:rFonts w:cs="Arial"/>
          <w:sz w:val="24"/>
          <w:szCs w:val="24"/>
        </w:rPr>
        <w:t xml:space="preserve">a qualification process for </w:t>
      </w:r>
      <w:r w:rsidR="000839FD">
        <w:rPr>
          <w:rFonts w:cs="Arial"/>
          <w:sz w:val="24"/>
          <w:szCs w:val="24"/>
        </w:rPr>
        <w:t>S</w:t>
      </w:r>
      <w:r w:rsidRPr="004B596A">
        <w:rPr>
          <w:rFonts w:cs="Arial"/>
          <w:sz w:val="24"/>
          <w:szCs w:val="24"/>
        </w:rPr>
        <w:t>ervices (a “</w:t>
      </w:r>
      <w:r w:rsidRPr="004B596A">
        <w:rPr>
          <w:rFonts w:cs="Arial"/>
          <w:b/>
          <w:bCs/>
          <w:sz w:val="24"/>
          <w:szCs w:val="24"/>
        </w:rPr>
        <w:t>Qualification Process</w:t>
      </w:r>
      <w:r w:rsidRPr="004B596A">
        <w:rPr>
          <w:rFonts w:cs="Arial"/>
          <w:sz w:val="24"/>
          <w:szCs w:val="24"/>
        </w:rPr>
        <w:t xml:space="preserve">”). The purpose of any Qualification Process will </w:t>
      </w:r>
      <w:r w:rsidR="00ED777B" w:rsidRPr="004B596A">
        <w:rPr>
          <w:rFonts w:cs="Arial"/>
          <w:sz w:val="24"/>
          <w:szCs w:val="24"/>
        </w:rPr>
        <w:t xml:space="preserve">be to </w:t>
      </w:r>
      <w:r w:rsidR="00CA048B" w:rsidRPr="004B596A">
        <w:rPr>
          <w:rFonts w:cs="Arial"/>
          <w:sz w:val="24"/>
          <w:szCs w:val="24"/>
        </w:rPr>
        <w:t xml:space="preserve">create </w:t>
      </w:r>
      <w:r w:rsidRPr="004B596A">
        <w:rPr>
          <w:rFonts w:cs="Arial"/>
          <w:sz w:val="24"/>
          <w:szCs w:val="24"/>
        </w:rPr>
        <w:t xml:space="preserve">a roster of qualified service providers </w:t>
      </w:r>
      <w:r w:rsidR="00B86658" w:rsidRPr="004B596A">
        <w:rPr>
          <w:rFonts w:cs="Arial"/>
          <w:sz w:val="24"/>
          <w:szCs w:val="24"/>
        </w:rPr>
        <w:t xml:space="preserve">for </w:t>
      </w:r>
      <w:r w:rsidRPr="004B596A">
        <w:rPr>
          <w:rFonts w:cs="Arial"/>
          <w:sz w:val="24"/>
          <w:szCs w:val="24"/>
        </w:rPr>
        <w:t xml:space="preserve">subsequent </w:t>
      </w:r>
      <w:r w:rsidR="00127F05">
        <w:rPr>
          <w:rFonts w:cs="Arial"/>
          <w:sz w:val="24"/>
          <w:szCs w:val="24"/>
        </w:rPr>
        <w:t>OHaH</w:t>
      </w:r>
      <w:r w:rsidR="002E7DEA" w:rsidRPr="004B596A">
        <w:rPr>
          <w:rFonts w:cs="Arial"/>
          <w:sz w:val="24"/>
          <w:szCs w:val="24"/>
        </w:rPr>
        <w:t xml:space="preserve"> </w:t>
      </w:r>
      <w:r w:rsidRPr="004B596A">
        <w:rPr>
          <w:rFonts w:cs="Arial"/>
          <w:sz w:val="24"/>
          <w:szCs w:val="24"/>
        </w:rPr>
        <w:t xml:space="preserve">procurement </w:t>
      </w:r>
      <w:r w:rsidR="002E7DEA" w:rsidRPr="004B596A">
        <w:rPr>
          <w:rFonts w:cs="Arial"/>
          <w:sz w:val="24"/>
          <w:szCs w:val="24"/>
        </w:rPr>
        <w:t>processes</w:t>
      </w:r>
      <w:r w:rsidR="00BD3C93" w:rsidRPr="004B596A">
        <w:rPr>
          <w:rFonts w:cs="Arial"/>
          <w:sz w:val="24"/>
          <w:szCs w:val="24"/>
        </w:rPr>
        <w:t>,</w:t>
      </w:r>
      <w:r w:rsidR="002E7DEA" w:rsidRPr="004B596A">
        <w:rPr>
          <w:rFonts w:cs="Arial"/>
          <w:sz w:val="24"/>
          <w:szCs w:val="24"/>
        </w:rPr>
        <w:t xml:space="preserve"> </w:t>
      </w:r>
      <w:r w:rsidRPr="004B596A">
        <w:rPr>
          <w:rFonts w:cs="Arial"/>
          <w:sz w:val="24"/>
          <w:szCs w:val="24"/>
        </w:rPr>
        <w:t xml:space="preserve">as needed. A Qualification Process may be conducted for one or multiple specific </w:t>
      </w:r>
      <w:r w:rsidR="0001143A">
        <w:rPr>
          <w:rFonts w:cs="Arial"/>
          <w:sz w:val="24"/>
          <w:szCs w:val="24"/>
        </w:rPr>
        <w:t>s</w:t>
      </w:r>
      <w:r w:rsidR="000839FD">
        <w:rPr>
          <w:rFonts w:cs="Arial"/>
          <w:sz w:val="24"/>
          <w:szCs w:val="24"/>
        </w:rPr>
        <w:t xml:space="preserve">ervice </w:t>
      </w:r>
      <w:r w:rsidRPr="004B596A">
        <w:rPr>
          <w:rFonts w:cs="Arial"/>
          <w:sz w:val="24"/>
          <w:szCs w:val="24"/>
        </w:rPr>
        <w:t xml:space="preserve">types, or for all types of </w:t>
      </w:r>
      <w:r w:rsidR="000839FD">
        <w:rPr>
          <w:rFonts w:cs="Arial"/>
          <w:sz w:val="24"/>
          <w:szCs w:val="24"/>
        </w:rPr>
        <w:t>S</w:t>
      </w:r>
      <w:r w:rsidRPr="004B596A">
        <w:rPr>
          <w:rFonts w:cs="Arial"/>
          <w:sz w:val="24"/>
          <w:szCs w:val="24"/>
        </w:rPr>
        <w:t xml:space="preserve">ervices that may be under contract with </w:t>
      </w:r>
      <w:r w:rsidR="00127F05">
        <w:rPr>
          <w:rFonts w:cs="Arial"/>
          <w:sz w:val="24"/>
          <w:szCs w:val="24"/>
        </w:rPr>
        <w:t>OHaH</w:t>
      </w:r>
      <w:r w:rsidRPr="004B596A">
        <w:rPr>
          <w:rFonts w:cs="Arial"/>
          <w:sz w:val="24"/>
          <w:szCs w:val="24"/>
        </w:rPr>
        <w:t xml:space="preserve">. </w:t>
      </w:r>
      <w:r w:rsidR="00127F05">
        <w:rPr>
          <w:rFonts w:cs="Arial"/>
          <w:sz w:val="24"/>
          <w:szCs w:val="24"/>
        </w:rPr>
        <w:t>Service</w:t>
      </w:r>
      <w:r w:rsidR="00BA7B3A">
        <w:rPr>
          <w:rFonts w:cs="Arial"/>
          <w:sz w:val="24"/>
          <w:szCs w:val="24"/>
        </w:rPr>
        <w:t xml:space="preserve"> Provider</w:t>
      </w:r>
      <w:r w:rsidRPr="004B596A">
        <w:rPr>
          <w:rFonts w:cs="Arial"/>
          <w:sz w:val="24"/>
          <w:szCs w:val="24"/>
        </w:rPr>
        <w:t xml:space="preserve"> acknowledges that: </w:t>
      </w:r>
    </w:p>
    <w:p w14:paraId="50D1804E" w14:textId="54604AFA" w:rsidR="008554DB" w:rsidRDefault="00A603A3" w:rsidP="00C463B1">
      <w:pPr>
        <w:tabs>
          <w:tab w:val="num" w:pos="1440"/>
          <w:tab w:val="left" w:pos="2160"/>
        </w:tabs>
        <w:spacing w:beforeLines="120" w:before="288" w:afterLines="60" w:after="144"/>
        <w:ind w:left="2880" w:hanging="720"/>
        <w:jc w:val="both"/>
        <w:rPr>
          <w:rFonts w:cs="Arial"/>
          <w:sz w:val="24"/>
          <w:szCs w:val="24"/>
        </w:rPr>
      </w:pPr>
      <w:r w:rsidRPr="004B596A">
        <w:rPr>
          <w:rFonts w:cs="Arial"/>
          <w:sz w:val="24"/>
          <w:szCs w:val="24"/>
        </w:rPr>
        <w:t xml:space="preserve">(a) </w:t>
      </w:r>
      <w:r w:rsidR="008554DB">
        <w:rPr>
          <w:rFonts w:cs="Arial"/>
          <w:sz w:val="24"/>
          <w:szCs w:val="24"/>
        </w:rPr>
        <w:tab/>
      </w:r>
      <w:r w:rsidRPr="004B596A">
        <w:rPr>
          <w:rFonts w:cs="Arial"/>
          <w:sz w:val="24"/>
          <w:szCs w:val="24"/>
        </w:rPr>
        <w:t xml:space="preserve">this Services Agreement is conditional upon it being qualified under </w:t>
      </w:r>
      <w:r w:rsidR="00747CEE" w:rsidRPr="004B596A">
        <w:rPr>
          <w:rFonts w:cs="Arial"/>
          <w:sz w:val="24"/>
          <w:szCs w:val="24"/>
        </w:rPr>
        <w:t xml:space="preserve">the next, and </w:t>
      </w:r>
      <w:r w:rsidR="0061509F" w:rsidRPr="004B596A">
        <w:rPr>
          <w:rFonts w:cs="Arial"/>
          <w:sz w:val="24"/>
          <w:szCs w:val="24"/>
        </w:rPr>
        <w:t>each</w:t>
      </w:r>
      <w:r w:rsidRPr="004B596A">
        <w:rPr>
          <w:rFonts w:cs="Arial"/>
          <w:sz w:val="24"/>
          <w:szCs w:val="24"/>
        </w:rPr>
        <w:t xml:space="preserve"> </w:t>
      </w:r>
      <w:r w:rsidR="00747CEE" w:rsidRPr="004B596A">
        <w:rPr>
          <w:rFonts w:cs="Arial"/>
          <w:sz w:val="24"/>
          <w:szCs w:val="24"/>
        </w:rPr>
        <w:t xml:space="preserve">subsequent, </w:t>
      </w:r>
      <w:r w:rsidR="00D671F8">
        <w:rPr>
          <w:rFonts w:cs="Arial"/>
          <w:sz w:val="24"/>
          <w:szCs w:val="24"/>
        </w:rPr>
        <w:t>Q</w:t>
      </w:r>
      <w:r w:rsidRPr="004B596A">
        <w:rPr>
          <w:rFonts w:cs="Arial"/>
          <w:sz w:val="24"/>
          <w:szCs w:val="24"/>
        </w:rPr>
        <w:t>ualification Process</w:t>
      </w:r>
      <w:r w:rsidR="0061509F" w:rsidRPr="004B596A">
        <w:rPr>
          <w:rFonts w:cs="Arial"/>
          <w:sz w:val="24"/>
          <w:szCs w:val="24"/>
        </w:rPr>
        <w:t xml:space="preserve"> </w:t>
      </w:r>
      <w:r w:rsidRPr="004B596A">
        <w:rPr>
          <w:rFonts w:cs="Arial"/>
          <w:sz w:val="24"/>
          <w:szCs w:val="24"/>
        </w:rPr>
        <w:t xml:space="preserve">that relates to any of the types of Services it provides under </w:t>
      </w:r>
      <w:r w:rsidRPr="004B596A">
        <w:rPr>
          <w:rFonts w:cs="Arial"/>
          <w:sz w:val="24"/>
          <w:szCs w:val="24"/>
        </w:rPr>
        <w:lastRenderedPageBreak/>
        <w:t>this Services Agreement (including any Qualification Process that applies to all types of home care services</w:t>
      </w:r>
      <w:proofErr w:type="gramStart"/>
      <w:r w:rsidRPr="004B596A">
        <w:rPr>
          <w:rFonts w:cs="Arial"/>
          <w:sz w:val="24"/>
          <w:szCs w:val="24"/>
        </w:rPr>
        <w:t>);</w:t>
      </w:r>
      <w:proofErr w:type="gramEnd"/>
    </w:p>
    <w:p w14:paraId="3EF0D2A7" w14:textId="10340981" w:rsidR="00A603A3" w:rsidRPr="004B596A" w:rsidRDefault="00A603A3" w:rsidP="00C463B1">
      <w:pPr>
        <w:tabs>
          <w:tab w:val="num" w:pos="1440"/>
          <w:tab w:val="left" w:pos="2160"/>
        </w:tabs>
        <w:spacing w:beforeLines="120" w:before="288" w:afterLines="60" w:after="144"/>
        <w:ind w:left="2880" w:hanging="720"/>
        <w:jc w:val="both"/>
        <w:rPr>
          <w:rFonts w:cs="Arial"/>
          <w:sz w:val="24"/>
          <w:szCs w:val="24"/>
        </w:rPr>
      </w:pPr>
      <w:r w:rsidRPr="004B596A">
        <w:rPr>
          <w:rFonts w:cs="Arial"/>
          <w:sz w:val="24"/>
          <w:szCs w:val="24"/>
        </w:rPr>
        <w:t xml:space="preserve">(b) </w:t>
      </w:r>
      <w:r w:rsidR="008554DB">
        <w:rPr>
          <w:rFonts w:cs="Arial"/>
          <w:sz w:val="24"/>
          <w:szCs w:val="24"/>
        </w:rPr>
        <w:tab/>
      </w:r>
      <w:r w:rsidRPr="004B596A">
        <w:rPr>
          <w:rFonts w:cs="Arial"/>
          <w:sz w:val="24"/>
          <w:szCs w:val="24"/>
        </w:rPr>
        <w:t xml:space="preserve">this GC Section 2.7 is a material obligation of this Agreement, and any failure to participate in and be qualified under such a Qualification Process may be deemed by </w:t>
      </w:r>
      <w:r w:rsidR="00127F05">
        <w:rPr>
          <w:rFonts w:cs="Arial"/>
          <w:sz w:val="24"/>
          <w:szCs w:val="24"/>
        </w:rPr>
        <w:t>OHaH</w:t>
      </w:r>
      <w:r w:rsidRPr="004B596A">
        <w:rPr>
          <w:rFonts w:cs="Arial"/>
          <w:sz w:val="24"/>
          <w:szCs w:val="24"/>
        </w:rPr>
        <w:t xml:space="preserve"> to be a default of a material obligation by the </w:t>
      </w:r>
      <w:r w:rsidR="00127F05">
        <w:rPr>
          <w:rFonts w:cs="Arial"/>
          <w:sz w:val="24"/>
          <w:szCs w:val="24"/>
        </w:rPr>
        <w:t>Service</w:t>
      </w:r>
      <w:r w:rsidR="00BA7B3A">
        <w:rPr>
          <w:rFonts w:cs="Arial"/>
          <w:sz w:val="24"/>
          <w:szCs w:val="24"/>
        </w:rPr>
        <w:t xml:space="preserve"> Provider</w:t>
      </w:r>
      <w:r w:rsidRPr="004B596A">
        <w:rPr>
          <w:rFonts w:cs="Arial"/>
          <w:sz w:val="24"/>
          <w:szCs w:val="24"/>
        </w:rPr>
        <w:t xml:space="preserve">, which will entitle </w:t>
      </w:r>
      <w:r w:rsidR="00127F05">
        <w:rPr>
          <w:rFonts w:cs="Arial"/>
          <w:sz w:val="24"/>
          <w:szCs w:val="24"/>
        </w:rPr>
        <w:t>OHaH</w:t>
      </w:r>
      <w:r w:rsidRPr="004B596A">
        <w:rPr>
          <w:rFonts w:cs="Arial"/>
          <w:sz w:val="24"/>
          <w:szCs w:val="24"/>
        </w:rPr>
        <w:t xml:space="preserve"> to terminate this Services Agreement or terminate types of Services for which qualification was not obtained for </w:t>
      </w:r>
      <w:r w:rsidR="00127F05">
        <w:rPr>
          <w:rFonts w:cs="Arial"/>
          <w:sz w:val="24"/>
          <w:szCs w:val="24"/>
        </w:rPr>
        <w:t>Service</w:t>
      </w:r>
      <w:r w:rsidR="00BA7B3A">
        <w:rPr>
          <w:rFonts w:cs="Arial"/>
          <w:sz w:val="24"/>
          <w:szCs w:val="24"/>
        </w:rPr>
        <w:t xml:space="preserve"> Provider</w:t>
      </w:r>
      <w:r w:rsidRPr="004B596A">
        <w:rPr>
          <w:rFonts w:cs="Arial"/>
          <w:sz w:val="24"/>
          <w:szCs w:val="24"/>
        </w:rPr>
        <w:t xml:space="preserve">s, subject to a cure period </w:t>
      </w:r>
      <w:r w:rsidR="00987B28" w:rsidRPr="004B596A">
        <w:rPr>
          <w:rFonts w:cs="Arial"/>
          <w:sz w:val="24"/>
          <w:szCs w:val="24"/>
        </w:rPr>
        <w:t>set out in GC 12.1.3(</w:t>
      </w:r>
      <w:r w:rsidR="00621B5C" w:rsidRPr="004B596A">
        <w:rPr>
          <w:rFonts w:cs="Arial"/>
          <w:sz w:val="24"/>
          <w:szCs w:val="24"/>
        </w:rPr>
        <w:t>3</w:t>
      </w:r>
      <w:r w:rsidR="00987B28" w:rsidRPr="004B596A">
        <w:rPr>
          <w:rFonts w:cs="Arial"/>
          <w:sz w:val="24"/>
          <w:szCs w:val="24"/>
        </w:rPr>
        <w:t>)</w:t>
      </w:r>
      <w:r w:rsidR="00621B5C" w:rsidRPr="004B596A">
        <w:rPr>
          <w:rFonts w:cs="Arial"/>
          <w:sz w:val="24"/>
          <w:szCs w:val="24"/>
        </w:rPr>
        <w:t xml:space="preserve"> </w:t>
      </w:r>
      <w:r w:rsidR="00987B28" w:rsidRPr="004B596A">
        <w:rPr>
          <w:rFonts w:cs="Arial"/>
          <w:sz w:val="24"/>
          <w:szCs w:val="24"/>
        </w:rPr>
        <w:t xml:space="preserve">or such longer cure period as </w:t>
      </w:r>
      <w:r w:rsidR="00127F05">
        <w:rPr>
          <w:rFonts w:cs="Arial"/>
          <w:sz w:val="24"/>
          <w:szCs w:val="24"/>
        </w:rPr>
        <w:t>OHaH</w:t>
      </w:r>
      <w:r w:rsidR="00987B28" w:rsidRPr="004B596A">
        <w:rPr>
          <w:rFonts w:cs="Arial"/>
          <w:sz w:val="24"/>
          <w:szCs w:val="24"/>
        </w:rPr>
        <w:t xml:space="preserve"> may specify</w:t>
      </w:r>
      <w:r w:rsidR="0061509F" w:rsidRPr="004B596A">
        <w:rPr>
          <w:rFonts w:cs="Arial"/>
          <w:sz w:val="24"/>
          <w:szCs w:val="24"/>
        </w:rPr>
        <w:t xml:space="preserve"> </w:t>
      </w:r>
      <w:r w:rsidRPr="004B596A">
        <w:rPr>
          <w:rFonts w:cs="Arial"/>
          <w:sz w:val="24"/>
          <w:szCs w:val="24"/>
        </w:rPr>
        <w:t xml:space="preserve">– and that </w:t>
      </w:r>
      <w:r w:rsidR="00127F05">
        <w:rPr>
          <w:rFonts w:cs="Arial"/>
          <w:sz w:val="24"/>
          <w:szCs w:val="24"/>
        </w:rPr>
        <w:t>OHaH</w:t>
      </w:r>
      <w:r w:rsidRPr="004B596A">
        <w:rPr>
          <w:rFonts w:cs="Arial"/>
          <w:sz w:val="24"/>
          <w:szCs w:val="24"/>
        </w:rPr>
        <w:t xml:space="preserve"> may, but is not required to, specify as part of that cure period conditions to remedy any underlying reasons why the </w:t>
      </w:r>
      <w:r w:rsidR="00127F05">
        <w:rPr>
          <w:rFonts w:cs="Arial"/>
          <w:sz w:val="24"/>
          <w:szCs w:val="24"/>
        </w:rPr>
        <w:t>Service</w:t>
      </w:r>
      <w:r w:rsidR="00BA7B3A">
        <w:rPr>
          <w:rFonts w:cs="Arial"/>
          <w:sz w:val="24"/>
          <w:szCs w:val="24"/>
        </w:rPr>
        <w:t xml:space="preserve"> Provider</w:t>
      </w:r>
      <w:r w:rsidRPr="004B596A">
        <w:rPr>
          <w:rFonts w:cs="Arial"/>
          <w:sz w:val="24"/>
          <w:szCs w:val="24"/>
        </w:rPr>
        <w:t xml:space="preserve"> was not so qualified.</w:t>
      </w:r>
      <w:bookmarkEnd w:id="2"/>
    </w:p>
    <w:p w14:paraId="210DD098" w14:textId="5903E84D" w:rsidR="00BA65AD" w:rsidRPr="004B596A" w:rsidRDefault="00BA65AD" w:rsidP="00BA65AD">
      <w:pPr>
        <w:spacing w:beforeLines="120" w:before="288" w:afterLines="60" w:after="144"/>
        <w:ind w:left="720" w:hanging="720"/>
        <w:jc w:val="both"/>
        <w:rPr>
          <w:rFonts w:cs="Arial"/>
          <w:b/>
          <w:sz w:val="24"/>
          <w:szCs w:val="24"/>
        </w:rPr>
      </w:pPr>
      <w:r w:rsidRPr="0072363B">
        <w:rPr>
          <w:rFonts w:cs="Arial"/>
          <w:b/>
          <w:sz w:val="24"/>
          <w:szCs w:val="24"/>
        </w:rPr>
        <w:t>2.</w:t>
      </w:r>
      <w:r w:rsidR="00847273" w:rsidRPr="0072363B">
        <w:rPr>
          <w:rFonts w:cs="Arial"/>
          <w:b/>
          <w:sz w:val="24"/>
          <w:szCs w:val="24"/>
        </w:rPr>
        <w:t>3</w:t>
      </w:r>
      <w:r w:rsidRPr="0072363B">
        <w:rPr>
          <w:rFonts w:cs="Arial"/>
          <w:b/>
          <w:sz w:val="24"/>
          <w:szCs w:val="24"/>
        </w:rPr>
        <w:t xml:space="preserve"> </w:t>
      </w:r>
      <w:r w:rsidRPr="0072363B">
        <w:rPr>
          <w:rFonts w:cs="Arial"/>
          <w:b/>
          <w:sz w:val="24"/>
          <w:szCs w:val="24"/>
        </w:rPr>
        <w:tab/>
        <w:t xml:space="preserve">Amendments to the General Conditions of the Services Agreement (re: Privacy and </w:t>
      </w:r>
      <w:r w:rsidR="00A84258">
        <w:rPr>
          <w:rFonts w:cs="Arial"/>
          <w:b/>
          <w:sz w:val="24"/>
          <w:szCs w:val="24"/>
        </w:rPr>
        <w:t>S</w:t>
      </w:r>
      <w:r w:rsidR="00A84258" w:rsidRPr="0072363B">
        <w:rPr>
          <w:rFonts w:cs="Arial"/>
          <w:b/>
          <w:sz w:val="24"/>
          <w:szCs w:val="24"/>
        </w:rPr>
        <w:t>ecurity</w:t>
      </w:r>
      <w:r w:rsidRPr="0072363B">
        <w:rPr>
          <w:rFonts w:cs="Arial"/>
          <w:b/>
          <w:sz w:val="24"/>
          <w:szCs w:val="24"/>
        </w:rPr>
        <w:t>)</w:t>
      </w:r>
    </w:p>
    <w:p w14:paraId="6E2B74A1" w14:textId="455F5D9E" w:rsidR="0017260A" w:rsidRDefault="0017260A" w:rsidP="0017260A">
      <w:pPr>
        <w:spacing w:beforeLines="120" w:before="288" w:afterLines="60" w:after="144"/>
        <w:ind w:firstLine="720"/>
        <w:jc w:val="both"/>
        <w:rPr>
          <w:rFonts w:cs="Arial"/>
          <w:sz w:val="24"/>
          <w:szCs w:val="24"/>
        </w:rPr>
      </w:pPr>
      <w:r>
        <w:rPr>
          <w:rFonts w:cs="Arial"/>
          <w:sz w:val="24"/>
          <w:szCs w:val="24"/>
        </w:rPr>
        <w:t>(</w:t>
      </w:r>
      <w:r w:rsidR="00A96B63">
        <w:rPr>
          <w:rFonts w:cs="Arial"/>
          <w:sz w:val="24"/>
          <w:szCs w:val="24"/>
        </w:rPr>
        <w:t>1</w:t>
      </w:r>
      <w:r>
        <w:rPr>
          <w:rFonts w:cs="Arial"/>
          <w:sz w:val="24"/>
          <w:szCs w:val="24"/>
        </w:rPr>
        <w:t>)</w:t>
      </w:r>
      <w:r>
        <w:rPr>
          <w:rFonts w:cs="Arial"/>
          <w:sz w:val="24"/>
          <w:szCs w:val="24"/>
        </w:rPr>
        <w:tab/>
      </w:r>
      <w:r w:rsidR="00492AD0">
        <w:rPr>
          <w:rFonts w:cs="Arial"/>
          <w:sz w:val="24"/>
          <w:szCs w:val="24"/>
        </w:rPr>
        <w:t xml:space="preserve">At GC Section 1.1, </w:t>
      </w:r>
      <w:r w:rsidR="00A96B63">
        <w:rPr>
          <w:rFonts w:cs="Arial"/>
          <w:sz w:val="24"/>
          <w:szCs w:val="24"/>
        </w:rPr>
        <w:t>delet</w:t>
      </w:r>
      <w:r w:rsidR="00D0791E">
        <w:rPr>
          <w:rFonts w:cs="Arial"/>
          <w:sz w:val="24"/>
          <w:szCs w:val="24"/>
        </w:rPr>
        <w:t>e</w:t>
      </w:r>
      <w:r w:rsidR="00492AD0">
        <w:rPr>
          <w:rFonts w:cs="Arial"/>
          <w:sz w:val="24"/>
          <w:szCs w:val="24"/>
        </w:rPr>
        <w:t xml:space="preserve"> the definition for “Privacy and Security Event” </w:t>
      </w:r>
      <w:r w:rsidR="00A96B63">
        <w:rPr>
          <w:rFonts w:cs="Arial"/>
          <w:sz w:val="24"/>
          <w:szCs w:val="24"/>
        </w:rPr>
        <w:t>and replac</w:t>
      </w:r>
      <w:r w:rsidR="00D0791E">
        <w:rPr>
          <w:rFonts w:cs="Arial"/>
          <w:sz w:val="24"/>
          <w:szCs w:val="24"/>
        </w:rPr>
        <w:t>e</w:t>
      </w:r>
      <w:r w:rsidR="00A96B63">
        <w:rPr>
          <w:rFonts w:cs="Arial"/>
          <w:sz w:val="24"/>
          <w:szCs w:val="24"/>
        </w:rPr>
        <w:t xml:space="preserve"> it </w:t>
      </w:r>
      <w:r w:rsidR="00492AD0">
        <w:rPr>
          <w:rFonts w:cs="Arial"/>
          <w:sz w:val="24"/>
          <w:szCs w:val="24"/>
        </w:rPr>
        <w:t>with the following:</w:t>
      </w:r>
    </w:p>
    <w:p w14:paraId="06EEFE6E" w14:textId="11EFA3B9" w:rsidR="00492AD0" w:rsidRDefault="00492AD0" w:rsidP="00F5085E">
      <w:pPr>
        <w:pStyle w:val="Article34"/>
        <w:numPr>
          <w:ilvl w:val="0"/>
          <w:numId w:val="0"/>
        </w:numPr>
        <w:ind w:left="1440"/>
        <w:rPr>
          <w:color w:val="auto"/>
          <w:szCs w:val="24"/>
        </w:rPr>
      </w:pPr>
      <w:r w:rsidRPr="004C3D16">
        <w:rPr>
          <w:color w:val="auto"/>
          <w:szCs w:val="24"/>
        </w:rPr>
        <w:t>“</w:t>
      </w:r>
      <w:r>
        <w:rPr>
          <w:b/>
          <w:bCs/>
          <w:color w:val="auto"/>
          <w:szCs w:val="24"/>
        </w:rPr>
        <w:t>Privacy and Security</w:t>
      </w:r>
      <w:r w:rsidRPr="00423791">
        <w:rPr>
          <w:b/>
          <w:bCs/>
          <w:color w:val="auto"/>
          <w:szCs w:val="24"/>
        </w:rPr>
        <w:t xml:space="preserve"> Event</w:t>
      </w:r>
      <w:r w:rsidRPr="004C3D16">
        <w:rPr>
          <w:color w:val="auto"/>
          <w:szCs w:val="24"/>
        </w:rPr>
        <w:t>” means (</w:t>
      </w:r>
      <w:r w:rsidR="00F5085E">
        <w:rPr>
          <w:color w:val="auto"/>
          <w:szCs w:val="24"/>
        </w:rPr>
        <w:t>a</w:t>
      </w:r>
      <w:r w:rsidRPr="004C3D16">
        <w:rPr>
          <w:color w:val="auto"/>
          <w:szCs w:val="24"/>
        </w:rPr>
        <w:t xml:space="preserve">) the loss, theft, or unauthorized Handling of </w:t>
      </w:r>
      <w:r>
        <w:rPr>
          <w:color w:val="auto"/>
          <w:szCs w:val="24"/>
        </w:rPr>
        <w:t xml:space="preserve">OHaH </w:t>
      </w:r>
      <w:r w:rsidRPr="004C3D16">
        <w:rPr>
          <w:color w:val="auto"/>
          <w:szCs w:val="24"/>
        </w:rPr>
        <w:t>Data; (</w:t>
      </w:r>
      <w:r w:rsidR="00F5085E">
        <w:rPr>
          <w:color w:val="auto"/>
          <w:szCs w:val="24"/>
        </w:rPr>
        <w:t>b</w:t>
      </w:r>
      <w:r w:rsidRPr="004C3D16">
        <w:rPr>
          <w:color w:val="auto"/>
          <w:szCs w:val="24"/>
        </w:rPr>
        <w:t xml:space="preserve">) any unavailability or loss of integrity of </w:t>
      </w:r>
      <w:r>
        <w:rPr>
          <w:color w:val="auto"/>
          <w:szCs w:val="24"/>
        </w:rPr>
        <w:t>OHaH</w:t>
      </w:r>
      <w:r w:rsidRPr="004C3D16">
        <w:rPr>
          <w:color w:val="auto"/>
          <w:szCs w:val="24"/>
        </w:rPr>
        <w:t xml:space="preserve"> Data; (</w:t>
      </w:r>
      <w:r w:rsidR="00F5085E">
        <w:rPr>
          <w:color w:val="auto"/>
          <w:szCs w:val="24"/>
        </w:rPr>
        <w:t>c</w:t>
      </w:r>
      <w:r w:rsidRPr="004C3D16">
        <w:rPr>
          <w:color w:val="auto"/>
          <w:szCs w:val="24"/>
        </w:rPr>
        <w:t xml:space="preserve">) any unavailability or compromise of any system which Handles </w:t>
      </w:r>
      <w:r>
        <w:rPr>
          <w:color w:val="auto"/>
          <w:szCs w:val="24"/>
        </w:rPr>
        <w:t xml:space="preserve">OHaH </w:t>
      </w:r>
      <w:r w:rsidRPr="004C3D16">
        <w:rPr>
          <w:color w:val="auto"/>
          <w:szCs w:val="24"/>
        </w:rPr>
        <w:t>Data; or (</w:t>
      </w:r>
      <w:r w:rsidR="00F5085E">
        <w:rPr>
          <w:color w:val="auto"/>
          <w:szCs w:val="24"/>
        </w:rPr>
        <w:t>d</w:t>
      </w:r>
      <w:r w:rsidRPr="004C3D16">
        <w:rPr>
          <w:color w:val="auto"/>
          <w:szCs w:val="24"/>
        </w:rPr>
        <w:t>) any contravention of any Privacy Requirement or Security Requirement.</w:t>
      </w:r>
    </w:p>
    <w:p w14:paraId="52717927" w14:textId="55DE1D19" w:rsidR="00962240" w:rsidRDefault="00926AE1" w:rsidP="00F5085E">
      <w:pPr>
        <w:spacing w:beforeLines="120" w:before="288" w:afterLines="60" w:after="144"/>
        <w:ind w:firstLine="720"/>
        <w:jc w:val="both"/>
        <w:rPr>
          <w:rFonts w:cs="Arial"/>
          <w:sz w:val="24"/>
          <w:szCs w:val="24"/>
        </w:rPr>
      </w:pPr>
      <w:r>
        <w:rPr>
          <w:rFonts w:cs="Arial"/>
          <w:sz w:val="24"/>
          <w:szCs w:val="24"/>
        </w:rPr>
        <w:t>(</w:t>
      </w:r>
      <w:r w:rsidR="00DE68C5">
        <w:rPr>
          <w:rFonts w:cs="Arial"/>
          <w:sz w:val="24"/>
          <w:szCs w:val="24"/>
        </w:rPr>
        <w:t>2</w:t>
      </w:r>
      <w:r>
        <w:rPr>
          <w:rFonts w:cs="Arial"/>
          <w:sz w:val="24"/>
          <w:szCs w:val="24"/>
        </w:rPr>
        <w:t>)</w:t>
      </w:r>
      <w:r>
        <w:rPr>
          <w:rFonts w:cs="Arial"/>
          <w:sz w:val="24"/>
          <w:szCs w:val="24"/>
        </w:rPr>
        <w:tab/>
      </w:r>
      <w:r w:rsidR="00962240">
        <w:rPr>
          <w:rFonts w:cs="Arial"/>
          <w:sz w:val="24"/>
          <w:szCs w:val="24"/>
        </w:rPr>
        <w:t xml:space="preserve">At GC Section 1.1, </w:t>
      </w:r>
      <w:r w:rsidR="00EB22F6">
        <w:rPr>
          <w:rFonts w:cs="Arial"/>
          <w:sz w:val="24"/>
          <w:szCs w:val="24"/>
        </w:rPr>
        <w:t>in the definition of “Agreement Records”</w:t>
      </w:r>
      <w:r w:rsidR="000B71B0">
        <w:rPr>
          <w:rFonts w:cs="Arial"/>
          <w:sz w:val="24"/>
          <w:szCs w:val="24"/>
        </w:rPr>
        <w:t>,</w:t>
      </w:r>
      <w:r w:rsidR="00EB22F6">
        <w:rPr>
          <w:rFonts w:cs="Arial"/>
          <w:sz w:val="24"/>
          <w:szCs w:val="24"/>
        </w:rPr>
        <w:t xml:space="preserve"> replac</w:t>
      </w:r>
      <w:r w:rsidR="00D0791E">
        <w:rPr>
          <w:rFonts w:cs="Arial"/>
          <w:sz w:val="24"/>
          <w:szCs w:val="24"/>
        </w:rPr>
        <w:t>e</w:t>
      </w:r>
      <w:r w:rsidR="00EB22F6">
        <w:rPr>
          <w:rFonts w:cs="Arial"/>
          <w:sz w:val="24"/>
          <w:szCs w:val="24"/>
        </w:rPr>
        <w:t xml:space="preserve"> the reference to “GC Section 5.2(1)</w:t>
      </w:r>
      <w:r w:rsidR="00DD55BD">
        <w:rPr>
          <w:rFonts w:cs="Arial"/>
          <w:sz w:val="24"/>
          <w:szCs w:val="24"/>
        </w:rPr>
        <w:t>”</w:t>
      </w:r>
      <w:r w:rsidR="00EB22F6">
        <w:rPr>
          <w:rFonts w:cs="Arial"/>
          <w:sz w:val="24"/>
          <w:szCs w:val="24"/>
        </w:rPr>
        <w:t xml:space="preserve"> with </w:t>
      </w:r>
      <w:r w:rsidR="000B71B0">
        <w:rPr>
          <w:rFonts w:cs="Arial"/>
          <w:sz w:val="24"/>
          <w:szCs w:val="24"/>
        </w:rPr>
        <w:t>“GC Section 5.7”.</w:t>
      </w:r>
    </w:p>
    <w:p w14:paraId="23D6AC36" w14:textId="061B3028" w:rsidR="00EB22F6" w:rsidRDefault="00DD55BD" w:rsidP="00F5085E">
      <w:pPr>
        <w:spacing w:beforeLines="120" w:before="288" w:afterLines="60" w:after="144"/>
        <w:ind w:firstLine="720"/>
        <w:jc w:val="both"/>
        <w:rPr>
          <w:rFonts w:cs="Arial"/>
          <w:sz w:val="24"/>
          <w:szCs w:val="24"/>
        </w:rPr>
      </w:pPr>
      <w:r>
        <w:rPr>
          <w:rFonts w:cs="Arial"/>
          <w:sz w:val="24"/>
          <w:szCs w:val="24"/>
        </w:rPr>
        <w:t>(</w:t>
      </w:r>
      <w:r w:rsidR="00DE68C5">
        <w:rPr>
          <w:rFonts w:cs="Arial"/>
          <w:sz w:val="24"/>
          <w:szCs w:val="24"/>
        </w:rPr>
        <w:t>3</w:t>
      </w:r>
      <w:r>
        <w:rPr>
          <w:rFonts w:cs="Arial"/>
          <w:sz w:val="24"/>
          <w:szCs w:val="24"/>
        </w:rPr>
        <w:t>)</w:t>
      </w:r>
      <w:r>
        <w:rPr>
          <w:rFonts w:cs="Arial"/>
          <w:sz w:val="24"/>
          <w:szCs w:val="24"/>
        </w:rPr>
        <w:tab/>
        <w:t>At GC Section 1.1, i</w:t>
      </w:r>
      <w:r w:rsidR="00926AE1" w:rsidRPr="00926AE1">
        <w:rPr>
          <w:rFonts w:cs="Arial"/>
          <w:sz w:val="24"/>
          <w:szCs w:val="24"/>
        </w:rPr>
        <w:t>n the definition of “Audit Deficiency Notice”, replace the reference to GC Section 5.4(2) with “GC Section 5.8.2(3)”.</w:t>
      </w:r>
    </w:p>
    <w:p w14:paraId="2FA09291" w14:textId="4394DB08" w:rsidR="00492AD0" w:rsidRPr="00F5085E" w:rsidRDefault="009C558F" w:rsidP="00F5085E">
      <w:pPr>
        <w:spacing w:beforeLines="120" w:before="288" w:afterLines="60" w:after="144"/>
        <w:ind w:firstLine="720"/>
        <w:jc w:val="both"/>
        <w:rPr>
          <w:rFonts w:cs="Arial"/>
          <w:sz w:val="24"/>
          <w:szCs w:val="24"/>
        </w:rPr>
      </w:pPr>
      <w:r>
        <w:rPr>
          <w:rFonts w:cs="Arial"/>
          <w:sz w:val="24"/>
          <w:szCs w:val="24"/>
        </w:rPr>
        <w:t>(</w:t>
      </w:r>
      <w:r w:rsidR="00DE68C5">
        <w:rPr>
          <w:rFonts w:cs="Arial"/>
          <w:sz w:val="24"/>
          <w:szCs w:val="24"/>
        </w:rPr>
        <w:t>4</w:t>
      </w:r>
      <w:r>
        <w:rPr>
          <w:rFonts w:cs="Arial"/>
          <w:sz w:val="24"/>
          <w:szCs w:val="24"/>
        </w:rPr>
        <w:t>)</w:t>
      </w:r>
      <w:r>
        <w:rPr>
          <w:rFonts w:cs="Arial"/>
          <w:sz w:val="24"/>
          <w:szCs w:val="24"/>
        </w:rPr>
        <w:tab/>
      </w:r>
      <w:r w:rsidR="00F5085E">
        <w:rPr>
          <w:rFonts w:cs="Arial"/>
          <w:sz w:val="24"/>
          <w:szCs w:val="24"/>
        </w:rPr>
        <w:t xml:space="preserve">At GC Section 1.1, add </w:t>
      </w:r>
      <w:r w:rsidR="00492AD0" w:rsidRPr="00F5085E">
        <w:rPr>
          <w:rFonts w:cs="Arial"/>
          <w:sz w:val="24"/>
          <w:szCs w:val="24"/>
        </w:rPr>
        <w:t>following definitions:</w:t>
      </w:r>
    </w:p>
    <w:p w14:paraId="68449DA5" w14:textId="306959B3" w:rsidR="00951963" w:rsidRPr="00196FCE" w:rsidRDefault="00492AD0" w:rsidP="00A96B63">
      <w:pPr>
        <w:pStyle w:val="Article34"/>
        <w:numPr>
          <w:ilvl w:val="0"/>
          <w:numId w:val="0"/>
        </w:numPr>
        <w:ind w:left="1440"/>
        <w:rPr>
          <w:szCs w:val="24"/>
        </w:rPr>
      </w:pPr>
      <w:r w:rsidRPr="0088364B">
        <w:rPr>
          <w:szCs w:val="24"/>
        </w:rPr>
        <w:t>“</w:t>
      </w:r>
      <w:r w:rsidRPr="0088364B">
        <w:rPr>
          <w:b/>
          <w:bCs/>
          <w:szCs w:val="24"/>
        </w:rPr>
        <w:t>Handling</w:t>
      </w:r>
      <w:r w:rsidRPr="0088364B">
        <w:rPr>
          <w:szCs w:val="24"/>
        </w:rPr>
        <w:t>” means</w:t>
      </w:r>
      <w:r w:rsidR="00192D5C">
        <w:rPr>
          <w:szCs w:val="24"/>
        </w:rPr>
        <w:t xml:space="preserve">, in respect </w:t>
      </w:r>
      <w:r w:rsidRPr="0088364B">
        <w:rPr>
          <w:szCs w:val="24"/>
        </w:rPr>
        <w:t xml:space="preserve">of information or data, any </w:t>
      </w:r>
      <w:r w:rsidR="008A6788">
        <w:rPr>
          <w:szCs w:val="24"/>
        </w:rPr>
        <w:t xml:space="preserve">access to, or </w:t>
      </w:r>
      <w:r w:rsidRPr="0088364B">
        <w:rPr>
          <w:szCs w:val="24"/>
        </w:rPr>
        <w:t>collection, receipt, production, use, reproduction</w:t>
      </w:r>
      <w:r w:rsidRPr="00A87B75">
        <w:rPr>
          <w:szCs w:val="24"/>
        </w:rPr>
        <w:t xml:space="preserve">, </w:t>
      </w:r>
      <w:r w:rsidRPr="00A96B63">
        <w:rPr>
          <w:color w:val="auto"/>
          <w:szCs w:val="24"/>
        </w:rPr>
        <w:t>storage</w:t>
      </w:r>
      <w:r w:rsidRPr="00A87B75">
        <w:rPr>
          <w:szCs w:val="24"/>
        </w:rPr>
        <w:t xml:space="preserve">, </w:t>
      </w:r>
      <w:r w:rsidRPr="00196FCE">
        <w:rPr>
          <w:szCs w:val="24"/>
        </w:rPr>
        <w:t>modification, retrieval, disclosure, deletion, destruction o</w:t>
      </w:r>
      <w:r w:rsidR="00192D5C">
        <w:rPr>
          <w:szCs w:val="24"/>
        </w:rPr>
        <w:t>f</w:t>
      </w:r>
      <w:r w:rsidR="00EC639E">
        <w:rPr>
          <w:szCs w:val="24"/>
        </w:rPr>
        <w:t>,</w:t>
      </w:r>
      <w:r w:rsidRPr="00196FCE">
        <w:rPr>
          <w:szCs w:val="24"/>
        </w:rPr>
        <w:t xml:space="preserve"> the information or data, </w:t>
      </w:r>
      <w:r w:rsidR="008D04BB">
        <w:rPr>
          <w:szCs w:val="24"/>
        </w:rPr>
        <w:t>and</w:t>
      </w:r>
      <w:r w:rsidR="00EC639E">
        <w:rPr>
          <w:szCs w:val="24"/>
        </w:rPr>
        <w:t xml:space="preserve"> </w:t>
      </w:r>
      <w:r w:rsidR="008D04BB">
        <w:rPr>
          <w:szCs w:val="24"/>
        </w:rPr>
        <w:t xml:space="preserve">in </w:t>
      </w:r>
      <w:r w:rsidR="00EC639E">
        <w:rPr>
          <w:szCs w:val="24"/>
        </w:rPr>
        <w:t xml:space="preserve">the case </w:t>
      </w:r>
      <w:r w:rsidRPr="00196FCE">
        <w:rPr>
          <w:szCs w:val="24"/>
        </w:rPr>
        <w:t xml:space="preserve">of Patient </w:t>
      </w:r>
      <w:r w:rsidRPr="00196FCE">
        <w:rPr>
          <w:color w:val="auto"/>
          <w:szCs w:val="24"/>
        </w:rPr>
        <w:t>Information</w:t>
      </w:r>
      <w:r w:rsidR="008D04BB">
        <w:rPr>
          <w:color w:val="auto"/>
          <w:szCs w:val="24"/>
        </w:rPr>
        <w:t>, includes any collection, use or disclosure (as those terms are defined in PHIPA) of that Patient Information</w:t>
      </w:r>
      <w:r w:rsidR="009D1ABD">
        <w:rPr>
          <w:color w:val="auto"/>
          <w:szCs w:val="24"/>
        </w:rPr>
        <w:t xml:space="preserve">, and the rendering of that Patient Information </w:t>
      </w:r>
      <w:r w:rsidRPr="00196FCE">
        <w:rPr>
          <w:szCs w:val="24"/>
        </w:rPr>
        <w:t>anonymous, and “</w:t>
      </w:r>
      <w:r w:rsidRPr="00196FCE">
        <w:rPr>
          <w:b/>
          <w:bCs/>
          <w:szCs w:val="24"/>
        </w:rPr>
        <w:t>Handle</w:t>
      </w:r>
      <w:r w:rsidRPr="00196FCE">
        <w:rPr>
          <w:szCs w:val="24"/>
        </w:rPr>
        <w:t>” and “</w:t>
      </w:r>
      <w:r w:rsidRPr="00196FCE">
        <w:rPr>
          <w:b/>
          <w:bCs/>
          <w:szCs w:val="24"/>
        </w:rPr>
        <w:t>Handled</w:t>
      </w:r>
      <w:r w:rsidRPr="00196FCE">
        <w:rPr>
          <w:szCs w:val="24"/>
        </w:rPr>
        <w:t>” have a corresponding meaning.</w:t>
      </w:r>
    </w:p>
    <w:p w14:paraId="75B35493" w14:textId="47AAC653" w:rsidR="00492AD0" w:rsidRPr="00196FCE" w:rsidRDefault="00492AD0" w:rsidP="00A96B63">
      <w:pPr>
        <w:pStyle w:val="Article34"/>
        <w:numPr>
          <w:ilvl w:val="0"/>
          <w:numId w:val="0"/>
        </w:numPr>
        <w:ind w:left="1440"/>
        <w:rPr>
          <w:color w:val="auto"/>
          <w:szCs w:val="24"/>
        </w:rPr>
      </w:pPr>
      <w:r w:rsidRPr="00196FCE">
        <w:rPr>
          <w:color w:val="auto"/>
          <w:szCs w:val="24"/>
        </w:rPr>
        <w:t>“</w:t>
      </w:r>
      <w:r w:rsidRPr="00196FCE">
        <w:rPr>
          <w:b/>
          <w:bCs/>
          <w:color w:val="auto"/>
          <w:szCs w:val="24"/>
        </w:rPr>
        <w:t>OHaH Data</w:t>
      </w:r>
      <w:r w:rsidRPr="00196FCE">
        <w:rPr>
          <w:color w:val="auto"/>
          <w:szCs w:val="24"/>
        </w:rPr>
        <w:t xml:space="preserve">” means all (a) data and recorded information made available </w:t>
      </w:r>
      <w:proofErr w:type="gramStart"/>
      <w:r w:rsidRPr="00196FCE">
        <w:rPr>
          <w:color w:val="auto"/>
          <w:szCs w:val="24"/>
        </w:rPr>
        <w:t>to, or</w:t>
      </w:r>
      <w:proofErr w:type="gramEnd"/>
      <w:r w:rsidRPr="00196FCE">
        <w:rPr>
          <w:color w:val="auto"/>
          <w:szCs w:val="24"/>
        </w:rPr>
        <w:t xml:space="preserve"> generated or collected by the </w:t>
      </w:r>
      <w:r w:rsidR="003B30F6">
        <w:rPr>
          <w:color w:val="auto"/>
          <w:szCs w:val="24"/>
        </w:rPr>
        <w:t xml:space="preserve">Service </w:t>
      </w:r>
      <w:r w:rsidRPr="00196FCE">
        <w:rPr>
          <w:color w:val="auto"/>
          <w:szCs w:val="24"/>
        </w:rPr>
        <w:t>Provider in connection with this Agreement or the provision of the Services that is about OHaH operations; and (b) Patient Information.</w:t>
      </w:r>
    </w:p>
    <w:p w14:paraId="7BC07439" w14:textId="4380F548" w:rsidR="00492AD0" w:rsidRDefault="00492AD0" w:rsidP="00A96B63">
      <w:pPr>
        <w:pStyle w:val="Article34"/>
        <w:numPr>
          <w:ilvl w:val="0"/>
          <w:numId w:val="0"/>
        </w:numPr>
        <w:ind w:left="1440"/>
        <w:rPr>
          <w:color w:val="auto"/>
          <w:szCs w:val="24"/>
        </w:rPr>
      </w:pPr>
      <w:r w:rsidRPr="00196FCE">
        <w:rPr>
          <w:color w:val="auto"/>
          <w:szCs w:val="24"/>
        </w:rPr>
        <w:lastRenderedPageBreak/>
        <w:t>“</w:t>
      </w:r>
      <w:r w:rsidRPr="00196FCE">
        <w:rPr>
          <w:b/>
          <w:bCs/>
          <w:color w:val="auto"/>
          <w:szCs w:val="24"/>
        </w:rPr>
        <w:t>Privacy Requirements</w:t>
      </w:r>
      <w:r w:rsidRPr="00196FCE">
        <w:rPr>
          <w:color w:val="auto"/>
          <w:szCs w:val="24"/>
        </w:rPr>
        <w:t>” means the requirements (including limitations and prohibit</w:t>
      </w:r>
      <w:r w:rsidRPr="00F341D2">
        <w:rPr>
          <w:color w:val="auto"/>
          <w:szCs w:val="24"/>
        </w:rPr>
        <w:t>ions) of (</w:t>
      </w:r>
      <w:proofErr w:type="spellStart"/>
      <w:r w:rsidRPr="00F341D2">
        <w:rPr>
          <w:color w:val="auto"/>
          <w:szCs w:val="24"/>
        </w:rPr>
        <w:t>i</w:t>
      </w:r>
      <w:proofErr w:type="spellEnd"/>
      <w:r w:rsidRPr="00F341D2">
        <w:rPr>
          <w:color w:val="auto"/>
          <w:szCs w:val="24"/>
        </w:rPr>
        <w:t xml:space="preserve">) applicable privacy laws and regulations as amended or superseded from time to time, including the </w:t>
      </w:r>
      <w:r w:rsidRPr="00833B7B">
        <w:rPr>
          <w:i/>
          <w:iCs/>
          <w:color w:val="auto"/>
          <w:szCs w:val="24"/>
        </w:rPr>
        <w:t>Personal Health Information Protection Act</w:t>
      </w:r>
      <w:r w:rsidRPr="00F341D2">
        <w:rPr>
          <w:color w:val="auto"/>
          <w:szCs w:val="24"/>
        </w:rPr>
        <w:t xml:space="preserve">; (ii) orders, guidelines, fact sheets and best practices issued by the Information and Privacy Commissioner of Ontario or the Privacy Commissioner of Canada as issued from time to time; and (iii) such other requirements </w:t>
      </w:r>
      <w:r>
        <w:rPr>
          <w:color w:val="auto"/>
          <w:szCs w:val="24"/>
        </w:rPr>
        <w:t xml:space="preserve">applicable to Patient Information </w:t>
      </w:r>
      <w:r w:rsidRPr="00F341D2">
        <w:rPr>
          <w:color w:val="auto"/>
          <w:szCs w:val="24"/>
        </w:rPr>
        <w:t>as set out in this Agreement.</w:t>
      </w:r>
    </w:p>
    <w:p w14:paraId="6D7B3191" w14:textId="7F1AAFA6" w:rsidR="00951963" w:rsidRDefault="00951963" w:rsidP="00A96B63">
      <w:pPr>
        <w:pStyle w:val="Article34"/>
        <w:numPr>
          <w:ilvl w:val="0"/>
          <w:numId w:val="0"/>
        </w:numPr>
        <w:ind w:left="1440"/>
        <w:rPr>
          <w:color w:val="auto"/>
          <w:szCs w:val="24"/>
        </w:rPr>
      </w:pPr>
      <w:r>
        <w:rPr>
          <w:color w:val="auto"/>
          <w:szCs w:val="24"/>
        </w:rPr>
        <w:t>“</w:t>
      </w:r>
      <w:r w:rsidRPr="0075547A">
        <w:rPr>
          <w:b/>
          <w:bCs/>
          <w:color w:val="auto"/>
          <w:szCs w:val="24"/>
        </w:rPr>
        <w:t xml:space="preserve">Security Program” </w:t>
      </w:r>
      <w:r>
        <w:rPr>
          <w:color w:val="auto"/>
          <w:szCs w:val="24"/>
        </w:rPr>
        <w:t>is defined in GC Section 5.2.1(1).</w:t>
      </w:r>
    </w:p>
    <w:p w14:paraId="2137B368" w14:textId="120B8B60" w:rsidR="00492AD0" w:rsidRPr="00E5498C" w:rsidRDefault="00492AD0" w:rsidP="00A96B63">
      <w:pPr>
        <w:pStyle w:val="Article34"/>
        <w:numPr>
          <w:ilvl w:val="0"/>
          <w:numId w:val="0"/>
        </w:numPr>
        <w:ind w:left="1440"/>
        <w:rPr>
          <w:color w:val="auto"/>
          <w:szCs w:val="24"/>
        </w:rPr>
      </w:pPr>
      <w:r w:rsidRPr="008D2C3E">
        <w:rPr>
          <w:color w:val="auto"/>
          <w:szCs w:val="24"/>
        </w:rPr>
        <w:t>“</w:t>
      </w:r>
      <w:r w:rsidRPr="00337C0F">
        <w:rPr>
          <w:b/>
          <w:bCs/>
          <w:color w:val="auto"/>
          <w:szCs w:val="24"/>
        </w:rPr>
        <w:t>Security Requirements</w:t>
      </w:r>
      <w:r w:rsidRPr="008D2C3E">
        <w:rPr>
          <w:color w:val="auto"/>
          <w:szCs w:val="24"/>
        </w:rPr>
        <w:t xml:space="preserve">” means the requirements (including limitations and prohibitions) set out </w:t>
      </w:r>
      <w:r>
        <w:rPr>
          <w:color w:val="auto"/>
          <w:szCs w:val="24"/>
        </w:rPr>
        <w:t xml:space="preserve">GC Section </w:t>
      </w:r>
      <w:r>
        <w:rPr>
          <w:color w:val="auto"/>
          <w:szCs w:val="24"/>
        </w:rPr>
        <w:fldChar w:fldCharType="begin"/>
      </w:r>
      <w:r>
        <w:rPr>
          <w:color w:val="auto"/>
          <w:szCs w:val="24"/>
        </w:rPr>
        <w:instrText xml:space="preserve"> REF _Ref225104917 \w \h </w:instrText>
      </w:r>
      <w:r>
        <w:rPr>
          <w:color w:val="auto"/>
          <w:szCs w:val="24"/>
        </w:rPr>
      </w:r>
      <w:r>
        <w:rPr>
          <w:color w:val="auto"/>
          <w:szCs w:val="24"/>
        </w:rPr>
        <w:fldChar w:fldCharType="separate"/>
      </w:r>
      <w:r w:rsidR="003E60CE">
        <w:rPr>
          <w:color w:val="auto"/>
          <w:szCs w:val="24"/>
        </w:rPr>
        <w:t>5.2</w:t>
      </w:r>
      <w:r>
        <w:rPr>
          <w:color w:val="auto"/>
          <w:szCs w:val="24"/>
        </w:rPr>
        <w:fldChar w:fldCharType="end"/>
      </w:r>
      <w:r w:rsidR="00750886">
        <w:rPr>
          <w:color w:val="auto"/>
          <w:szCs w:val="24"/>
        </w:rPr>
        <w:t xml:space="preserve">, </w:t>
      </w:r>
      <w:r w:rsidR="00750886">
        <w:rPr>
          <w:color w:val="auto"/>
          <w:szCs w:val="24"/>
        </w:rPr>
        <w:fldChar w:fldCharType="begin"/>
      </w:r>
      <w:r w:rsidR="00750886">
        <w:rPr>
          <w:color w:val="auto"/>
          <w:szCs w:val="24"/>
        </w:rPr>
        <w:instrText xml:space="preserve"> REF _Ref116944596 \w \h </w:instrText>
      </w:r>
      <w:r w:rsidR="00750886">
        <w:rPr>
          <w:color w:val="auto"/>
          <w:szCs w:val="24"/>
        </w:rPr>
      </w:r>
      <w:r w:rsidR="00750886">
        <w:rPr>
          <w:color w:val="auto"/>
          <w:szCs w:val="24"/>
        </w:rPr>
        <w:fldChar w:fldCharType="separate"/>
      </w:r>
      <w:r w:rsidR="003E60CE">
        <w:rPr>
          <w:color w:val="auto"/>
          <w:szCs w:val="24"/>
        </w:rPr>
        <w:t>5.4</w:t>
      </w:r>
      <w:r w:rsidR="00750886">
        <w:rPr>
          <w:color w:val="auto"/>
          <w:szCs w:val="24"/>
        </w:rPr>
        <w:fldChar w:fldCharType="end"/>
      </w:r>
      <w:r w:rsidR="00037E1E">
        <w:rPr>
          <w:color w:val="auto"/>
          <w:szCs w:val="24"/>
        </w:rPr>
        <w:t xml:space="preserve">, and </w:t>
      </w:r>
      <w:r w:rsidR="00750886">
        <w:rPr>
          <w:color w:val="auto"/>
          <w:szCs w:val="24"/>
        </w:rPr>
        <w:fldChar w:fldCharType="begin"/>
      </w:r>
      <w:r w:rsidR="00750886">
        <w:rPr>
          <w:color w:val="auto"/>
          <w:szCs w:val="24"/>
        </w:rPr>
        <w:instrText xml:space="preserve"> REF _Ref225110784 \w \h </w:instrText>
      </w:r>
      <w:r w:rsidR="00750886">
        <w:rPr>
          <w:color w:val="auto"/>
          <w:szCs w:val="24"/>
        </w:rPr>
      </w:r>
      <w:r w:rsidR="00750886">
        <w:rPr>
          <w:color w:val="auto"/>
          <w:szCs w:val="24"/>
        </w:rPr>
        <w:fldChar w:fldCharType="separate"/>
      </w:r>
      <w:r w:rsidR="003E60CE">
        <w:rPr>
          <w:color w:val="auto"/>
          <w:szCs w:val="24"/>
        </w:rPr>
        <w:t>5.5</w:t>
      </w:r>
      <w:r w:rsidR="00750886">
        <w:rPr>
          <w:color w:val="auto"/>
          <w:szCs w:val="24"/>
        </w:rPr>
        <w:fldChar w:fldCharType="end"/>
      </w:r>
      <w:r w:rsidRPr="008D2C3E">
        <w:rPr>
          <w:color w:val="auto"/>
          <w:szCs w:val="24"/>
        </w:rPr>
        <w:t>.</w:t>
      </w:r>
    </w:p>
    <w:p w14:paraId="43048201" w14:textId="73E01F64" w:rsidR="00CC765D" w:rsidRDefault="0FA233B4" w:rsidP="00A96B63">
      <w:pPr>
        <w:spacing w:beforeLines="120" w:before="288" w:afterLines="60" w:after="144"/>
        <w:ind w:firstLine="720"/>
        <w:jc w:val="both"/>
        <w:rPr>
          <w:rFonts w:cs="Arial"/>
          <w:sz w:val="24"/>
          <w:szCs w:val="24"/>
        </w:rPr>
      </w:pPr>
      <w:r w:rsidRPr="1E01DBE0">
        <w:rPr>
          <w:rFonts w:cs="Arial"/>
          <w:sz w:val="24"/>
          <w:szCs w:val="24"/>
        </w:rPr>
        <w:t>(5)</w:t>
      </w:r>
      <w:r w:rsidR="00A36F34">
        <w:tab/>
      </w:r>
      <w:r w:rsidR="17A38F25" w:rsidRPr="1E01DBE0">
        <w:rPr>
          <w:rFonts w:cs="Arial"/>
          <w:sz w:val="24"/>
          <w:szCs w:val="24"/>
        </w:rPr>
        <w:t xml:space="preserve">At GC Section 3.2, add the following </w:t>
      </w:r>
      <w:r w:rsidRPr="1E01DBE0">
        <w:rPr>
          <w:rFonts w:cs="Arial"/>
          <w:sz w:val="24"/>
          <w:szCs w:val="24"/>
        </w:rPr>
        <w:t>as new subsections (7),</w:t>
      </w:r>
      <w:r w:rsidR="77F96995" w:rsidRPr="1E01DBE0">
        <w:rPr>
          <w:rFonts w:cs="Arial"/>
          <w:sz w:val="24"/>
          <w:szCs w:val="24"/>
        </w:rPr>
        <w:t xml:space="preserve"> </w:t>
      </w:r>
      <w:r w:rsidRPr="1E01DBE0">
        <w:rPr>
          <w:rFonts w:cs="Arial"/>
          <w:sz w:val="24"/>
          <w:szCs w:val="24"/>
        </w:rPr>
        <w:t>(8) and (9):</w:t>
      </w:r>
      <w:r w:rsidR="6D7A1462" w:rsidRPr="1E01DBE0">
        <w:rPr>
          <w:rFonts w:cs="Arial"/>
          <w:sz w:val="24"/>
          <w:szCs w:val="24"/>
        </w:rPr>
        <w:t xml:space="preserve"> </w:t>
      </w:r>
    </w:p>
    <w:p w14:paraId="60FA39A5" w14:textId="7EB85DE4" w:rsidR="00A36F34" w:rsidRPr="00A36F34" w:rsidRDefault="00A36F34" w:rsidP="00240B77">
      <w:pPr>
        <w:spacing w:beforeLines="120" w:before="288" w:afterLines="60" w:after="144"/>
        <w:ind w:left="1440" w:firstLine="720"/>
        <w:jc w:val="both"/>
        <w:rPr>
          <w:rFonts w:cs="Arial"/>
          <w:sz w:val="24"/>
          <w:szCs w:val="24"/>
        </w:rPr>
      </w:pPr>
      <w:r w:rsidRPr="00A36F34">
        <w:rPr>
          <w:rFonts w:cs="Arial"/>
          <w:sz w:val="24"/>
          <w:szCs w:val="24"/>
        </w:rPr>
        <w:t>(7)</w:t>
      </w:r>
      <w:r w:rsidRPr="00A36F34">
        <w:rPr>
          <w:rFonts w:cs="Arial"/>
          <w:sz w:val="24"/>
          <w:szCs w:val="24"/>
        </w:rPr>
        <w:tab/>
        <w:t>With</w:t>
      </w:r>
      <w:r w:rsidR="00B71ACD">
        <w:rPr>
          <w:rFonts w:cs="Arial"/>
          <w:sz w:val="24"/>
          <w:szCs w:val="24"/>
        </w:rPr>
        <w:t>out</w:t>
      </w:r>
      <w:r w:rsidRPr="00A36F34">
        <w:rPr>
          <w:rFonts w:cs="Arial"/>
          <w:sz w:val="24"/>
          <w:szCs w:val="24"/>
        </w:rPr>
        <w:t xml:space="preserve"> limiting GC Section 3.2(1), the Service Provider shall be responsible for ensuring its subcontractors comply with the Privacy Requirements, the Security Requirements and the Security Program, as may be applicable to a subcontractor’s role and access to Patient Information or other OHaH Data or systems that Handle Patient Information or other OHaH Data, and the Service Provider shall be responsible for any failure of any subcontractor to so comply.  </w:t>
      </w:r>
    </w:p>
    <w:p w14:paraId="7A825092" w14:textId="055A6F42" w:rsidR="00A36F34" w:rsidRPr="00A36F34" w:rsidRDefault="00A36F34" w:rsidP="00240B77">
      <w:pPr>
        <w:spacing w:beforeLines="120" w:before="288" w:afterLines="60" w:after="144"/>
        <w:ind w:left="1440" w:firstLine="720"/>
        <w:jc w:val="both"/>
        <w:rPr>
          <w:rFonts w:cs="Arial"/>
          <w:sz w:val="24"/>
          <w:szCs w:val="24"/>
        </w:rPr>
      </w:pPr>
      <w:r w:rsidRPr="00A36F34">
        <w:rPr>
          <w:rFonts w:cs="Arial"/>
          <w:sz w:val="24"/>
          <w:szCs w:val="24"/>
        </w:rPr>
        <w:t>(8)</w:t>
      </w:r>
      <w:r w:rsidRPr="00A36F34">
        <w:rPr>
          <w:rFonts w:cs="Arial"/>
          <w:sz w:val="24"/>
          <w:szCs w:val="24"/>
        </w:rPr>
        <w:tab/>
        <w:t>Before permitting an authorized subcontractor to Handle Patient Information</w:t>
      </w:r>
      <w:r w:rsidR="00584E8D">
        <w:rPr>
          <w:rFonts w:cs="Arial"/>
          <w:sz w:val="24"/>
          <w:szCs w:val="24"/>
        </w:rPr>
        <w:t xml:space="preserve"> or access systems that Handle Patient Information,</w:t>
      </w:r>
      <w:r w:rsidRPr="00A36F34">
        <w:rPr>
          <w:rFonts w:cs="Arial"/>
          <w:sz w:val="24"/>
          <w:szCs w:val="24"/>
        </w:rPr>
        <w:t xml:space="preserve"> and periodically thereafter, the Service Provider shall conduct commercially reasonable due diligence of that subcontractor and confirm the subcontractor’s ability to comply with applicable Privacy Requirements and Security Requirements under this Agreement, taking into consideration risks related to such Patient Information. Upon </w:t>
      </w:r>
      <w:proofErr w:type="spellStart"/>
      <w:r w:rsidRPr="00A36F34">
        <w:rPr>
          <w:rFonts w:cs="Arial"/>
          <w:sz w:val="24"/>
          <w:szCs w:val="24"/>
        </w:rPr>
        <w:t>OHaH’s</w:t>
      </w:r>
      <w:proofErr w:type="spellEnd"/>
      <w:r w:rsidRPr="00A36F34">
        <w:rPr>
          <w:rFonts w:cs="Arial"/>
          <w:sz w:val="24"/>
          <w:szCs w:val="24"/>
        </w:rPr>
        <w:t xml:space="preserve"> request, the Service Provider shall promptly provide OHaH with evidence of such due diligence.</w:t>
      </w:r>
    </w:p>
    <w:p w14:paraId="4C7E35C7" w14:textId="7459E4E0" w:rsidR="00A36F34" w:rsidRDefault="00A36F34" w:rsidP="00240B77">
      <w:pPr>
        <w:spacing w:beforeLines="120" w:before="288" w:afterLines="60" w:after="144"/>
        <w:ind w:left="1440" w:firstLine="720"/>
        <w:jc w:val="both"/>
        <w:rPr>
          <w:rFonts w:cs="Arial"/>
          <w:sz w:val="24"/>
          <w:szCs w:val="24"/>
        </w:rPr>
      </w:pPr>
      <w:r w:rsidRPr="00A36F34">
        <w:rPr>
          <w:rFonts w:cs="Arial"/>
          <w:sz w:val="24"/>
          <w:szCs w:val="24"/>
        </w:rPr>
        <w:t>(9)</w:t>
      </w:r>
      <w:r w:rsidRPr="00A36F34">
        <w:rPr>
          <w:rFonts w:cs="Arial"/>
          <w:sz w:val="24"/>
          <w:szCs w:val="24"/>
        </w:rPr>
        <w:tab/>
        <w:t xml:space="preserve">Prior to permitting a subcontractor to Handle Patient Information or access systems that Handle Patient Information, the Service Provider shall include in its written agreements with such subcontractor appropriate obligations requiring that subcontractor to report any Privacy and Security Event to the Service Provider immediately following determination by the subcontractor that a Privacy and Security Event occurred or is reasonably suspected, and to cooperate with the Service Provider so as to allow the Service Provider to fulfil its obligations under this Agreement in relation to the Privacy and Security Event.  </w:t>
      </w:r>
    </w:p>
    <w:p w14:paraId="5334A43B" w14:textId="62087792" w:rsidR="00A96B63" w:rsidRDefault="00A96B63" w:rsidP="00A96B63">
      <w:pPr>
        <w:spacing w:beforeLines="120" w:before="288" w:afterLines="60" w:after="144"/>
        <w:ind w:firstLine="720"/>
        <w:jc w:val="both"/>
        <w:rPr>
          <w:rFonts w:cs="Arial"/>
          <w:sz w:val="24"/>
          <w:szCs w:val="24"/>
        </w:rPr>
      </w:pPr>
      <w:r>
        <w:rPr>
          <w:rFonts w:cs="Arial"/>
          <w:sz w:val="24"/>
          <w:szCs w:val="24"/>
        </w:rPr>
        <w:t>(</w:t>
      </w:r>
      <w:r w:rsidR="00B43639">
        <w:rPr>
          <w:rFonts w:cs="Arial"/>
          <w:sz w:val="24"/>
          <w:szCs w:val="24"/>
        </w:rPr>
        <w:t>6</w:t>
      </w:r>
      <w:r>
        <w:rPr>
          <w:rFonts w:cs="Arial"/>
          <w:sz w:val="24"/>
          <w:szCs w:val="24"/>
        </w:rPr>
        <w:t>)</w:t>
      </w:r>
      <w:r>
        <w:rPr>
          <w:rFonts w:cs="Arial"/>
          <w:sz w:val="24"/>
          <w:szCs w:val="24"/>
        </w:rPr>
        <w:tab/>
        <w:t xml:space="preserve">At GC Section 3.8, </w:t>
      </w:r>
      <w:r w:rsidR="00D0791E">
        <w:rPr>
          <w:rFonts w:cs="Arial"/>
          <w:sz w:val="24"/>
          <w:szCs w:val="24"/>
        </w:rPr>
        <w:t xml:space="preserve">add </w:t>
      </w:r>
      <w:r>
        <w:rPr>
          <w:rFonts w:cs="Arial"/>
          <w:sz w:val="24"/>
          <w:szCs w:val="24"/>
        </w:rPr>
        <w:t>the following as a new subsection</w:t>
      </w:r>
      <w:r w:rsidR="00232282">
        <w:rPr>
          <w:rFonts w:cs="Arial"/>
          <w:sz w:val="24"/>
          <w:szCs w:val="24"/>
        </w:rPr>
        <w:t xml:space="preserve"> (6)</w:t>
      </w:r>
      <w:r>
        <w:rPr>
          <w:rFonts w:cs="Arial"/>
          <w:sz w:val="24"/>
          <w:szCs w:val="24"/>
        </w:rPr>
        <w:t>:</w:t>
      </w:r>
    </w:p>
    <w:p w14:paraId="258D49EC" w14:textId="5E6E94AB" w:rsidR="00A96B63" w:rsidRPr="004B596A" w:rsidRDefault="00A96B63" w:rsidP="00A96B63">
      <w:pPr>
        <w:spacing w:beforeLines="120" w:before="288" w:afterLines="60" w:after="144"/>
        <w:ind w:left="1440" w:firstLine="720"/>
        <w:jc w:val="both"/>
        <w:rPr>
          <w:rFonts w:cs="Arial"/>
          <w:sz w:val="24"/>
          <w:szCs w:val="24"/>
        </w:rPr>
      </w:pPr>
      <w:r>
        <w:rPr>
          <w:rFonts w:cs="Arial"/>
          <w:sz w:val="24"/>
          <w:szCs w:val="24"/>
        </w:rPr>
        <w:t xml:space="preserve">(6) The obligations in this GC Section 3.8 are subject to the Security Requirements, including to GC Section </w:t>
      </w:r>
      <w:r>
        <w:rPr>
          <w:rFonts w:cs="Arial"/>
          <w:sz w:val="24"/>
          <w:szCs w:val="24"/>
        </w:rPr>
        <w:fldChar w:fldCharType="begin"/>
      </w:r>
      <w:r>
        <w:rPr>
          <w:rFonts w:cs="Arial"/>
          <w:sz w:val="24"/>
          <w:szCs w:val="24"/>
        </w:rPr>
        <w:instrText xml:space="preserve"> REF _Ref225109711 \w \h </w:instrText>
      </w:r>
      <w:r>
        <w:rPr>
          <w:rFonts w:cs="Arial"/>
          <w:sz w:val="24"/>
          <w:szCs w:val="24"/>
        </w:rPr>
      </w:r>
      <w:r>
        <w:rPr>
          <w:rFonts w:cs="Arial"/>
          <w:sz w:val="24"/>
          <w:szCs w:val="24"/>
        </w:rPr>
        <w:fldChar w:fldCharType="separate"/>
      </w:r>
      <w:r w:rsidR="003E60CE">
        <w:rPr>
          <w:rFonts w:cs="Arial"/>
          <w:sz w:val="24"/>
          <w:szCs w:val="24"/>
        </w:rPr>
        <w:t>5.5</w:t>
      </w:r>
      <w:r>
        <w:rPr>
          <w:rFonts w:cs="Arial"/>
          <w:sz w:val="24"/>
          <w:szCs w:val="24"/>
        </w:rPr>
        <w:fldChar w:fldCharType="end"/>
      </w:r>
      <w:r>
        <w:rPr>
          <w:rFonts w:cs="Arial"/>
          <w:sz w:val="24"/>
          <w:szCs w:val="24"/>
        </w:rPr>
        <w:t>.</w:t>
      </w:r>
    </w:p>
    <w:p w14:paraId="179B33DA" w14:textId="238620C5" w:rsidR="00EC21DD" w:rsidRDefault="00826B9D" w:rsidP="00EC21DD">
      <w:pPr>
        <w:spacing w:beforeLines="120" w:before="288" w:afterLines="60" w:after="144"/>
        <w:ind w:firstLine="720"/>
        <w:jc w:val="both"/>
        <w:rPr>
          <w:rFonts w:cs="Arial"/>
          <w:sz w:val="24"/>
          <w:szCs w:val="24"/>
        </w:rPr>
      </w:pPr>
      <w:r>
        <w:rPr>
          <w:rFonts w:cs="Arial"/>
          <w:sz w:val="24"/>
          <w:szCs w:val="24"/>
        </w:rPr>
        <w:lastRenderedPageBreak/>
        <w:t>(</w:t>
      </w:r>
      <w:r w:rsidR="00B43639">
        <w:rPr>
          <w:rFonts w:cs="Arial"/>
          <w:sz w:val="24"/>
          <w:szCs w:val="24"/>
        </w:rPr>
        <w:t>7</w:t>
      </w:r>
      <w:r>
        <w:rPr>
          <w:rFonts w:cs="Arial"/>
          <w:sz w:val="24"/>
          <w:szCs w:val="24"/>
        </w:rPr>
        <w:t>)</w:t>
      </w:r>
      <w:r>
        <w:rPr>
          <w:rFonts w:cs="Arial"/>
          <w:sz w:val="24"/>
          <w:szCs w:val="24"/>
        </w:rPr>
        <w:tab/>
      </w:r>
      <w:r w:rsidR="00C16964">
        <w:rPr>
          <w:rFonts w:cs="Arial"/>
          <w:sz w:val="24"/>
          <w:szCs w:val="24"/>
        </w:rPr>
        <w:t>Delet</w:t>
      </w:r>
      <w:r w:rsidR="00D0791E">
        <w:rPr>
          <w:rFonts w:cs="Arial"/>
          <w:sz w:val="24"/>
          <w:szCs w:val="24"/>
        </w:rPr>
        <w:t>e</w:t>
      </w:r>
      <w:r w:rsidR="00C16964">
        <w:rPr>
          <w:rFonts w:cs="Arial"/>
          <w:sz w:val="24"/>
          <w:szCs w:val="24"/>
        </w:rPr>
        <w:t xml:space="preserve"> GC Section 5 in its entirety and replac</w:t>
      </w:r>
      <w:r w:rsidR="00D0791E">
        <w:rPr>
          <w:rFonts w:cs="Arial"/>
          <w:sz w:val="24"/>
          <w:szCs w:val="24"/>
        </w:rPr>
        <w:t>e</w:t>
      </w:r>
      <w:r w:rsidR="00C16964">
        <w:rPr>
          <w:rFonts w:cs="Arial"/>
          <w:sz w:val="24"/>
          <w:szCs w:val="24"/>
        </w:rPr>
        <w:t xml:space="preserve"> it with the </w:t>
      </w:r>
      <w:r w:rsidR="005A0660">
        <w:rPr>
          <w:rFonts w:cs="Arial"/>
          <w:sz w:val="24"/>
          <w:szCs w:val="24"/>
        </w:rPr>
        <w:t>revised GC Section 5 attached to this Amending Agreement as Appendix A.</w:t>
      </w:r>
    </w:p>
    <w:p w14:paraId="5941376F" w14:textId="0A14B24A" w:rsidR="00B50D8E" w:rsidRPr="004B596A" w:rsidRDefault="00EC21DD" w:rsidP="00EC21DD">
      <w:pPr>
        <w:spacing w:beforeLines="120" w:before="288" w:afterLines="60" w:after="144"/>
        <w:ind w:firstLine="720"/>
        <w:jc w:val="both"/>
        <w:rPr>
          <w:rFonts w:cs="Arial"/>
          <w:sz w:val="24"/>
          <w:szCs w:val="24"/>
        </w:rPr>
      </w:pPr>
      <w:r>
        <w:rPr>
          <w:rFonts w:cs="Arial"/>
          <w:sz w:val="24"/>
          <w:szCs w:val="24"/>
        </w:rPr>
        <w:t>(</w:t>
      </w:r>
      <w:r w:rsidR="00B43639">
        <w:rPr>
          <w:rFonts w:cs="Arial"/>
          <w:sz w:val="24"/>
          <w:szCs w:val="24"/>
        </w:rPr>
        <w:t>8</w:t>
      </w:r>
      <w:r>
        <w:rPr>
          <w:rFonts w:cs="Arial"/>
          <w:sz w:val="24"/>
          <w:szCs w:val="24"/>
        </w:rPr>
        <w:t>)</w:t>
      </w:r>
      <w:r>
        <w:rPr>
          <w:rFonts w:cs="Arial"/>
          <w:sz w:val="24"/>
          <w:szCs w:val="24"/>
        </w:rPr>
        <w:tab/>
      </w:r>
      <w:r w:rsidR="00B50D8E">
        <w:rPr>
          <w:rFonts w:cs="Arial"/>
          <w:sz w:val="24"/>
          <w:szCs w:val="24"/>
        </w:rPr>
        <w:t>At GC Section 12.1.3(1)</w:t>
      </w:r>
      <w:r w:rsidR="00E51D4C">
        <w:rPr>
          <w:rFonts w:cs="Arial"/>
          <w:sz w:val="24"/>
          <w:szCs w:val="24"/>
        </w:rPr>
        <w:t>(b)(iii)(B)(III)</w:t>
      </w:r>
      <w:r>
        <w:rPr>
          <w:rFonts w:cs="Arial"/>
          <w:sz w:val="24"/>
          <w:szCs w:val="24"/>
        </w:rPr>
        <w:t>, replac</w:t>
      </w:r>
      <w:r w:rsidR="00D0791E">
        <w:rPr>
          <w:rFonts w:cs="Arial"/>
          <w:sz w:val="24"/>
          <w:szCs w:val="24"/>
        </w:rPr>
        <w:t>e</w:t>
      </w:r>
      <w:r>
        <w:rPr>
          <w:rFonts w:cs="Arial"/>
          <w:sz w:val="24"/>
          <w:szCs w:val="24"/>
        </w:rPr>
        <w:t xml:space="preserve"> the reference to “GC Section 5.1” with a reference to “GC Sections 5.1 through 5.</w:t>
      </w:r>
      <w:r w:rsidR="00E22244">
        <w:rPr>
          <w:rFonts w:cs="Arial"/>
          <w:sz w:val="24"/>
          <w:szCs w:val="24"/>
        </w:rPr>
        <w:t>6</w:t>
      </w:r>
      <w:r>
        <w:rPr>
          <w:rFonts w:cs="Arial"/>
          <w:sz w:val="24"/>
          <w:szCs w:val="24"/>
        </w:rPr>
        <w:t>”.</w:t>
      </w:r>
    </w:p>
    <w:p w14:paraId="2E1CC9D5" w14:textId="4B88AE53" w:rsidR="00F748DC" w:rsidRPr="004B596A" w:rsidRDefault="00803B44" w:rsidP="001E0F97">
      <w:pPr>
        <w:spacing w:beforeLines="120" w:before="288" w:afterLines="60" w:after="144"/>
        <w:ind w:left="720" w:hanging="720"/>
        <w:jc w:val="both"/>
        <w:rPr>
          <w:rFonts w:cs="Arial"/>
          <w:b/>
          <w:sz w:val="24"/>
          <w:szCs w:val="24"/>
        </w:rPr>
      </w:pPr>
      <w:r w:rsidRPr="004B596A">
        <w:rPr>
          <w:rFonts w:cs="Arial"/>
          <w:b/>
          <w:sz w:val="24"/>
          <w:szCs w:val="24"/>
        </w:rPr>
        <w:t>2.</w:t>
      </w:r>
      <w:r w:rsidR="00847273" w:rsidRPr="004B596A">
        <w:rPr>
          <w:rFonts w:cs="Arial"/>
          <w:b/>
          <w:sz w:val="24"/>
          <w:szCs w:val="24"/>
        </w:rPr>
        <w:t>4</w:t>
      </w:r>
      <w:r w:rsidRPr="004B596A">
        <w:rPr>
          <w:rFonts w:cs="Arial"/>
          <w:sz w:val="24"/>
          <w:szCs w:val="24"/>
        </w:rPr>
        <w:tab/>
      </w:r>
      <w:r w:rsidR="00F748DC" w:rsidRPr="004B596A">
        <w:rPr>
          <w:rFonts w:cs="Arial"/>
          <w:b/>
          <w:sz w:val="24"/>
          <w:szCs w:val="24"/>
        </w:rPr>
        <w:t>Amendment</w:t>
      </w:r>
      <w:r w:rsidR="004B56D2" w:rsidRPr="004B596A">
        <w:rPr>
          <w:rFonts w:cs="Arial"/>
          <w:b/>
          <w:sz w:val="24"/>
          <w:szCs w:val="24"/>
        </w:rPr>
        <w:t>s</w:t>
      </w:r>
      <w:r w:rsidR="00F748DC" w:rsidRPr="004B596A">
        <w:rPr>
          <w:rFonts w:cs="Arial"/>
          <w:b/>
          <w:sz w:val="24"/>
          <w:szCs w:val="24"/>
        </w:rPr>
        <w:t xml:space="preserve"> to the Special Conditions (Schedule 1) of the Services Agreement</w:t>
      </w:r>
    </w:p>
    <w:p w14:paraId="2177BBE9" w14:textId="23BB7920" w:rsidR="00F748DC" w:rsidRPr="00FD3CDD" w:rsidRDefault="00F748DC" w:rsidP="00F748DC">
      <w:pPr>
        <w:spacing w:beforeLines="120" w:before="288" w:afterLines="60" w:after="144"/>
        <w:ind w:firstLine="720"/>
        <w:jc w:val="both"/>
        <w:rPr>
          <w:rFonts w:cs="Arial"/>
          <w:sz w:val="24"/>
          <w:szCs w:val="24"/>
        </w:rPr>
      </w:pPr>
      <w:r w:rsidRPr="004B596A">
        <w:rPr>
          <w:rFonts w:cs="Arial"/>
          <w:sz w:val="24"/>
          <w:szCs w:val="24"/>
        </w:rPr>
        <w:t xml:space="preserve">(1) </w:t>
      </w:r>
      <w:r w:rsidRPr="004B596A">
        <w:rPr>
          <w:rFonts w:cs="Arial"/>
          <w:sz w:val="24"/>
          <w:szCs w:val="24"/>
        </w:rPr>
        <w:tab/>
        <w:t xml:space="preserve">The Special Conditions (Schedule 1) of the Services Agreement is deleted in its entirety and </w:t>
      </w:r>
      <w:r w:rsidRPr="00FD3CDD">
        <w:rPr>
          <w:rFonts w:cs="Arial"/>
          <w:sz w:val="24"/>
          <w:szCs w:val="24"/>
        </w:rPr>
        <w:t xml:space="preserve">replaced with the revised Special Conditions attached to this Amending Agreement as Appendix </w:t>
      </w:r>
      <w:r w:rsidR="001B79F0" w:rsidRPr="00FD3CDD">
        <w:rPr>
          <w:rFonts w:cs="Arial"/>
          <w:sz w:val="24"/>
          <w:szCs w:val="24"/>
        </w:rPr>
        <w:t>B</w:t>
      </w:r>
      <w:r w:rsidRPr="00FD3CDD">
        <w:rPr>
          <w:rFonts w:cs="Arial"/>
          <w:sz w:val="24"/>
          <w:szCs w:val="24"/>
        </w:rPr>
        <w:t>.</w:t>
      </w:r>
      <w:bookmarkStart w:id="3" w:name="_Hlk163036587"/>
      <w:r w:rsidRPr="00FD3CDD">
        <w:rPr>
          <w:rFonts w:cs="Arial"/>
          <w:sz w:val="24"/>
          <w:szCs w:val="24"/>
        </w:rPr>
        <w:t xml:space="preserve"> </w:t>
      </w:r>
    </w:p>
    <w:bookmarkEnd w:id="3"/>
    <w:p w14:paraId="3AAF3B17" w14:textId="400CE1C5" w:rsidR="004B56D2" w:rsidRPr="00FD3CDD" w:rsidRDefault="00F748DC" w:rsidP="004B56D2">
      <w:pPr>
        <w:spacing w:beforeLines="120" w:before="288" w:afterLines="60" w:after="144"/>
        <w:ind w:left="720" w:hanging="720"/>
        <w:jc w:val="both"/>
        <w:rPr>
          <w:rFonts w:cs="Arial"/>
          <w:b/>
          <w:sz w:val="24"/>
          <w:szCs w:val="24"/>
        </w:rPr>
      </w:pPr>
      <w:r w:rsidRPr="00FD3CDD">
        <w:rPr>
          <w:rFonts w:cs="Arial"/>
          <w:b/>
          <w:sz w:val="24"/>
          <w:szCs w:val="24"/>
        </w:rPr>
        <w:t>2.</w:t>
      </w:r>
      <w:r w:rsidR="00847273" w:rsidRPr="00FD3CDD">
        <w:rPr>
          <w:rFonts w:cs="Arial"/>
          <w:b/>
          <w:sz w:val="24"/>
          <w:szCs w:val="24"/>
        </w:rPr>
        <w:t>5</w:t>
      </w:r>
      <w:r w:rsidRPr="00FD3CDD">
        <w:rPr>
          <w:rFonts w:cs="Arial"/>
          <w:b/>
          <w:sz w:val="24"/>
          <w:szCs w:val="24"/>
        </w:rPr>
        <w:tab/>
        <w:t>Amendment</w:t>
      </w:r>
      <w:r w:rsidR="004B56D2" w:rsidRPr="00FD3CDD">
        <w:rPr>
          <w:rFonts w:cs="Arial"/>
          <w:b/>
          <w:sz w:val="24"/>
          <w:szCs w:val="24"/>
        </w:rPr>
        <w:t>s</w:t>
      </w:r>
      <w:r w:rsidRPr="00FD3CDD">
        <w:rPr>
          <w:rFonts w:cs="Arial"/>
          <w:b/>
          <w:sz w:val="24"/>
          <w:szCs w:val="24"/>
        </w:rPr>
        <w:t xml:space="preserve"> to the Pricing and Compensation Schedule (Schedule 2) of the Services Agreement</w:t>
      </w:r>
    </w:p>
    <w:p w14:paraId="1588FD5A" w14:textId="13EF84B9" w:rsidR="00C67567" w:rsidRPr="00C67567" w:rsidRDefault="46A9878F" w:rsidP="0039168A">
      <w:pPr>
        <w:spacing w:beforeLines="120" w:before="288" w:afterLines="60" w:after="144"/>
        <w:ind w:firstLine="720"/>
        <w:jc w:val="both"/>
        <w:rPr>
          <w:rFonts w:cs="Arial"/>
          <w:sz w:val="24"/>
          <w:szCs w:val="24"/>
        </w:rPr>
      </w:pPr>
      <w:r w:rsidRPr="4F79D6A7">
        <w:rPr>
          <w:rFonts w:cs="Arial"/>
          <w:sz w:val="24"/>
          <w:szCs w:val="24"/>
        </w:rPr>
        <w:t>(</w:t>
      </w:r>
      <w:r w:rsidR="4DC5D7C1" w:rsidRPr="4F79D6A7">
        <w:rPr>
          <w:rFonts w:cs="Arial"/>
          <w:sz w:val="24"/>
          <w:szCs w:val="24"/>
        </w:rPr>
        <w:t>1</w:t>
      </w:r>
      <w:r w:rsidRPr="4F79D6A7">
        <w:rPr>
          <w:rFonts w:cs="Arial"/>
          <w:sz w:val="24"/>
          <w:szCs w:val="24"/>
        </w:rPr>
        <w:t>)</w:t>
      </w:r>
      <w:r w:rsidR="30315340">
        <w:tab/>
      </w:r>
      <w:r w:rsidR="3CD4643E" w:rsidRPr="4F79D6A7">
        <w:rPr>
          <w:rFonts w:cs="Arial"/>
          <w:sz w:val="24"/>
          <w:szCs w:val="24"/>
        </w:rPr>
        <w:t xml:space="preserve">The Pricing and Compensation Schedule (Schedule 2) of the Services Agreement </w:t>
      </w:r>
      <w:proofErr w:type="gramStart"/>
      <w:r w:rsidR="3CD4643E" w:rsidRPr="4F79D6A7">
        <w:rPr>
          <w:rFonts w:cs="Arial"/>
          <w:sz w:val="24"/>
          <w:szCs w:val="24"/>
        </w:rPr>
        <w:t>is</w:t>
      </w:r>
      <w:proofErr w:type="gramEnd"/>
      <w:r w:rsidR="3CD4643E" w:rsidRPr="4F79D6A7">
        <w:rPr>
          <w:rFonts w:cs="Arial"/>
          <w:sz w:val="24"/>
          <w:szCs w:val="24"/>
        </w:rPr>
        <w:t xml:space="preserve"> amended by deleting the Price Form set out in </w:t>
      </w:r>
      <w:r w:rsidR="569D4ABA" w:rsidRPr="4F79D6A7">
        <w:rPr>
          <w:rFonts w:cs="Arial"/>
          <w:sz w:val="24"/>
          <w:szCs w:val="24"/>
        </w:rPr>
        <w:t xml:space="preserve">its </w:t>
      </w:r>
      <w:r w:rsidR="30EBDDBC" w:rsidRPr="4F79D6A7">
        <w:rPr>
          <w:rFonts w:cs="Arial"/>
          <w:sz w:val="24"/>
          <w:szCs w:val="24"/>
        </w:rPr>
        <w:t>“</w:t>
      </w:r>
      <w:r w:rsidR="3CD4643E" w:rsidRPr="4F79D6A7">
        <w:rPr>
          <w:rFonts w:cs="Arial"/>
          <w:sz w:val="24"/>
          <w:szCs w:val="24"/>
        </w:rPr>
        <w:t>Attachment 1</w:t>
      </w:r>
      <w:r w:rsidR="1893B0AB" w:rsidRPr="4F79D6A7">
        <w:rPr>
          <w:rFonts w:cs="Arial"/>
          <w:sz w:val="24"/>
          <w:szCs w:val="24"/>
        </w:rPr>
        <w:t xml:space="preserve"> to the Pricing</w:t>
      </w:r>
      <w:r w:rsidR="30EBDDBC" w:rsidRPr="4F79D6A7">
        <w:rPr>
          <w:rFonts w:cs="Arial"/>
          <w:sz w:val="24"/>
          <w:szCs w:val="24"/>
        </w:rPr>
        <w:t xml:space="preserve"> and Compensation Schedule </w:t>
      </w:r>
      <w:r w:rsidR="7DAAA632" w:rsidRPr="4F79D6A7">
        <w:rPr>
          <w:rFonts w:cs="Arial"/>
          <w:sz w:val="24"/>
          <w:szCs w:val="24"/>
        </w:rPr>
        <w:t>Price Form”</w:t>
      </w:r>
      <w:r w:rsidR="1893B0AB" w:rsidRPr="4F79D6A7">
        <w:rPr>
          <w:rFonts w:cs="Arial"/>
          <w:sz w:val="24"/>
          <w:szCs w:val="24"/>
        </w:rPr>
        <w:t xml:space="preserve"> </w:t>
      </w:r>
      <w:r w:rsidR="3CD4643E" w:rsidRPr="4F79D6A7">
        <w:rPr>
          <w:rFonts w:cs="Arial"/>
          <w:sz w:val="24"/>
          <w:szCs w:val="24"/>
        </w:rPr>
        <w:t xml:space="preserve">and replacing </w:t>
      </w:r>
      <w:r w:rsidR="1FF5F24C" w:rsidRPr="4F79D6A7">
        <w:rPr>
          <w:rFonts w:cs="Arial"/>
          <w:sz w:val="24"/>
          <w:szCs w:val="24"/>
        </w:rPr>
        <w:t xml:space="preserve">it </w:t>
      </w:r>
      <w:r w:rsidR="3CD4643E" w:rsidRPr="4F79D6A7">
        <w:rPr>
          <w:rFonts w:cs="Arial"/>
          <w:sz w:val="24"/>
          <w:szCs w:val="24"/>
        </w:rPr>
        <w:t xml:space="preserve">with the revised Price Form attached to this Amending Agreement as Appendix </w:t>
      </w:r>
      <w:r w:rsidR="6C8BBF70" w:rsidRPr="4F79D6A7">
        <w:rPr>
          <w:rFonts w:cs="Arial"/>
          <w:sz w:val="24"/>
          <w:szCs w:val="24"/>
        </w:rPr>
        <w:t>C</w:t>
      </w:r>
      <w:r w:rsidR="3CD4643E" w:rsidRPr="4F79D6A7">
        <w:rPr>
          <w:rFonts w:cs="Arial"/>
          <w:sz w:val="24"/>
          <w:szCs w:val="24"/>
        </w:rPr>
        <w:t xml:space="preserve">. </w:t>
      </w:r>
    </w:p>
    <w:p w14:paraId="315D18B0" w14:textId="307F69CC" w:rsidR="00662397" w:rsidRPr="004B596A" w:rsidRDefault="006558E7" w:rsidP="4BFA8E7D">
      <w:pPr>
        <w:spacing w:beforeLines="120" w:before="288" w:afterLines="60" w:after="144"/>
        <w:ind w:left="720" w:hanging="720"/>
        <w:jc w:val="both"/>
        <w:rPr>
          <w:rFonts w:cs="Arial"/>
          <w:b/>
          <w:sz w:val="24"/>
          <w:szCs w:val="24"/>
        </w:rPr>
      </w:pPr>
      <w:bookmarkStart w:id="4" w:name="_Ref395551671"/>
      <w:bookmarkStart w:id="5" w:name="_Toc396926432"/>
      <w:r w:rsidRPr="004B596A">
        <w:rPr>
          <w:rFonts w:cs="Arial"/>
          <w:b/>
          <w:sz w:val="24"/>
          <w:szCs w:val="24"/>
        </w:rPr>
        <w:t xml:space="preserve">ARTICLE 3 - </w:t>
      </w:r>
      <w:r w:rsidR="00662397" w:rsidRPr="004B596A">
        <w:rPr>
          <w:rFonts w:cs="Arial"/>
          <w:b/>
          <w:sz w:val="24"/>
          <w:szCs w:val="24"/>
        </w:rPr>
        <w:t>EFFECTIVE DATE</w:t>
      </w:r>
    </w:p>
    <w:p w14:paraId="1369A4E0" w14:textId="7EAABEA3" w:rsidR="001C297B" w:rsidRPr="004B596A" w:rsidRDefault="0089372C" w:rsidP="004576DB">
      <w:pPr>
        <w:spacing w:beforeLines="120" w:before="288" w:afterLines="60" w:after="144"/>
        <w:jc w:val="both"/>
        <w:rPr>
          <w:rFonts w:cs="Arial"/>
          <w:sz w:val="24"/>
          <w:szCs w:val="24"/>
        </w:rPr>
      </w:pPr>
      <w:r w:rsidRPr="004B596A">
        <w:rPr>
          <w:rFonts w:cs="Arial"/>
          <w:b/>
          <w:sz w:val="24"/>
          <w:szCs w:val="24"/>
        </w:rPr>
        <w:t>3.1</w:t>
      </w:r>
      <w:r w:rsidRPr="004B596A">
        <w:rPr>
          <w:rFonts w:cs="Arial"/>
          <w:sz w:val="24"/>
          <w:szCs w:val="24"/>
        </w:rPr>
        <w:tab/>
      </w:r>
      <w:r w:rsidR="00D75837" w:rsidRPr="004B596A">
        <w:rPr>
          <w:rFonts w:cs="Arial"/>
          <w:sz w:val="24"/>
          <w:szCs w:val="24"/>
        </w:rPr>
        <w:t xml:space="preserve">All amendments to the Services Agreement set out in this Amending Agreement shall take effect as of the effective date set out </w:t>
      </w:r>
      <w:r w:rsidR="00F75830" w:rsidRPr="004B596A">
        <w:rPr>
          <w:rFonts w:cs="Arial"/>
          <w:sz w:val="24"/>
          <w:szCs w:val="24"/>
        </w:rPr>
        <w:t>at the top of this Amending Agreement</w:t>
      </w:r>
      <w:r w:rsidR="001C297B" w:rsidRPr="004B596A">
        <w:rPr>
          <w:rFonts w:cs="Arial"/>
          <w:sz w:val="24"/>
          <w:szCs w:val="24"/>
        </w:rPr>
        <w:t>.</w:t>
      </w:r>
    </w:p>
    <w:p w14:paraId="7C1F8296" w14:textId="7F2792C0" w:rsidR="00A66C6E" w:rsidRPr="004B596A" w:rsidRDefault="0089372C" w:rsidP="004C345C">
      <w:pPr>
        <w:spacing w:beforeLines="120" w:before="288" w:afterLines="60" w:after="144"/>
        <w:jc w:val="both"/>
        <w:rPr>
          <w:rFonts w:cs="Arial"/>
          <w:sz w:val="24"/>
          <w:szCs w:val="24"/>
        </w:rPr>
      </w:pPr>
      <w:r w:rsidRPr="004B596A">
        <w:rPr>
          <w:rFonts w:cs="Arial"/>
          <w:b/>
          <w:sz w:val="24"/>
          <w:szCs w:val="24"/>
        </w:rPr>
        <w:t>3.</w:t>
      </w:r>
      <w:r w:rsidR="003A77EC" w:rsidRPr="004B596A">
        <w:rPr>
          <w:rFonts w:cs="Arial"/>
          <w:b/>
          <w:sz w:val="24"/>
          <w:szCs w:val="24"/>
        </w:rPr>
        <w:t>2</w:t>
      </w:r>
      <w:r w:rsidRPr="004B596A">
        <w:rPr>
          <w:rFonts w:cs="Arial"/>
          <w:b/>
          <w:sz w:val="24"/>
          <w:szCs w:val="24"/>
        </w:rPr>
        <w:tab/>
      </w:r>
      <w:r w:rsidR="00A66C6E" w:rsidRPr="004B596A">
        <w:rPr>
          <w:rFonts w:cs="Arial"/>
          <w:sz w:val="24"/>
          <w:szCs w:val="24"/>
        </w:rPr>
        <w:t>All other terms of the Services Agreement shall remain in full force and effect.</w:t>
      </w:r>
    </w:p>
    <w:p w14:paraId="05CD22A2" w14:textId="1B55A80C" w:rsidR="00A66C6E" w:rsidRPr="004B596A" w:rsidRDefault="00EC603D" w:rsidP="0046358D">
      <w:pPr>
        <w:spacing w:beforeLines="120" w:before="288" w:afterLines="60" w:after="144"/>
        <w:jc w:val="both"/>
        <w:rPr>
          <w:rFonts w:cs="Arial"/>
          <w:b/>
          <w:sz w:val="24"/>
          <w:szCs w:val="24"/>
        </w:rPr>
      </w:pPr>
      <w:r w:rsidRPr="004B596A">
        <w:rPr>
          <w:rFonts w:cs="Arial"/>
          <w:b/>
          <w:sz w:val="24"/>
          <w:szCs w:val="24"/>
        </w:rPr>
        <w:t xml:space="preserve">ARTICLE 4 - </w:t>
      </w:r>
      <w:r w:rsidR="004D54D4" w:rsidRPr="004B596A">
        <w:rPr>
          <w:rFonts w:cs="Arial"/>
          <w:b/>
          <w:sz w:val="24"/>
          <w:szCs w:val="24"/>
        </w:rPr>
        <w:t>GOVERNING LAW</w:t>
      </w:r>
    </w:p>
    <w:p w14:paraId="1D6FB171" w14:textId="7C6BBDCA" w:rsidR="004D54D4" w:rsidRPr="004B596A" w:rsidRDefault="001C1B89" w:rsidP="0046358D">
      <w:pPr>
        <w:spacing w:beforeLines="120" w:before="288" w:afterLines="60" w:after="144"/>
        <w:jc w:val="both"/>
        <w:rPr>
          <w:rFonts w:cs="Arial"/>
          <w:sz w:val="24"/>
          <w:szCs w:val="24"/>
        </w:rPr>
      </w:pPr>
      <w:r w:rsidRPr="004B596A">
        <w:rPr>
          <w:rFonts w:cs="Arial"/>
          <w:b/>
          <w:sz w:val="24"/>
          <w:szCs w:val="24"/>
        </w:rPr>
        <w:t>4.1</w:t>
      </w:r>
      <w:r w:rsidRPr="004B596A">
        <w:rPr>
          <w:rFonts w:cs="Arial"/>
          <w:sz w:val="24"/>
          <w:szCs w:val="24"/>
        </w:rPr>
        <w:tab/>
        <w:t xml:space="preserve">This </w:t>
      </w:r>
      <w:r w:rsidR="00624AB3" w:rsidRPr="004B596A">
        <w:rPr>
          <w:rFonts w:cs="Arial"/>
          <w:sz w:val="24"/>
          <w:szCs w:val="24"/>
        </w:rPr>
        <w:t xml:space="preserve">Amending </w:t>
      </w:r>
      <w:r w:rsidRPr="004B596A">
        <w:rPr>
          <w:rFonts w:cs="Arial"/>
          <w:sz w:val="24"/>
          <w:szCs w:val="24"/>
        </w:rPr>
        <w:t xml:space="preserve">Agreement and the rights, obligations and relations of the </w:t>
      </w:r>
      <w:r w:rsidR="00A92E97" w:rsidRPr="004B596A">
        <w:rPr>
          <w:rFonts w:cs="Arial"/>
          <w:sz w:val="24"/>
          <w:szCs w:val="24"/>
        </w:rPr>
        <w:t>P</w:t>
      </w:r>
      <w:r w:rsidRPr="004B596A">
        <w:rPr>
          <w:rFonts w:cs="Arial"/>
          <w:sz w:val="24"/>
          <w:szCs w:val="24"/>
        </w:rPr>
        <w:t>arties will be governed by and construed in accordance with the laws of the Province of Ontario and the federal laws of Canada applicable therein.</w:t>
      </w:r>
    </w:p>
    <w:p w14:paraId="70A3B544" w14:textId="2F98FD9C" w:rsidR="00336523" w:rsidRPr="004B596A" w:rsidRDefault="003241FB" w:rsidP="0046358D">
      <w:pPr>
        <w:spacing w:beforeLines="120" w:before="288" w:afterLines="60" w:after="144"/>
        <w:jc w:val="both"/>
        <w:rPr>
          <w:rFonts w:cs="Arial"/>
          <w:b/>
          <w:sz w:val="24"/>
          <w:szCs w:val="24"/>
        </w:rPr>
      </w:pPr>
      <w:r w:rsidRPr="004B596A">
        <w:rPr>
          <w:rFonts w:cs="Arial"/>
          <w:b/>
          <w:sz w:val="24"/>
          <w:szCs w:val="24"/>
        </w:rPr>
        <w:t xml:space="preserve">ARTICLE 5 - </w:t>
      </w:r>
      <w:r w:rsidR="00336523" w:rsidRPr="004B596A">
        <w:rPr>
          <w:rFonts w:cs="Arial"/>
          <w:b/>
          <w:sz w:val="24"/>
          <w:szCs w:val="24"/>
        </w:rPr>
        <w:t>COUNTERPARTS</w:t>
      </w:r>
      <w:r w:rsidR="004142C0" w:rsidRPr="004B596A">
        <w:rPr>
          <w:rFonts w:cs="Arial"/>
          <w:b/>
          <w:sz w:val="24"/>
          <w:szCs w:val="24"/>
        </w:rPr>
        <w:t xml:space="preserve"> AND ELECTRONIC SIGNATURE</w:t>
      </w:r>
    </w:p>
    <w:p w14:paraId="068BD94D" w14:textId="44BC4918" w:rsidR="002D0466" w:rsidRPr="004B596A" w:rsidRDefault="0089372C" w:rsidP="0046358D">
      <w:pPr>
        <w:spacing w:beforeLines="120" w:before="288" w:afterLines="60" w:after="144"/>
        <w:jc w:val="both"/>
        <w:rPr>
          <w:rFonts w:cs="Arial"/>
          <w:sz w:val="24"/>
          <w:szCs w:val="24"/>
        </w:rPr>
      </w:pPr>
      <w:r w:rsidRPr="004B596A">
        <w:rPr>
          <w:rFonts w:cs="Arial"/>
          <w:b/>
          <w:sz w:val="24"/>
          <w:szCs w:val="24"/>
        </w:rPr>
        <w:t>5.</w:t>
      </w:r>
      <w:r w:rsidRPr="004B596A">
        <w:rPr>
          <w:rFonts w:cs="Arial"/>
          <w:b/>
          <w:bCs/>
          <w:sz w:val="24"/>
          <w:szCs w:val="24"/>
        </w:rPr>
        <w:t>1</w:t>
      </w:r>
      <w:r w:rsidRPr="004B596A">
        <w:rPr>
          <w:rFonts w:cs="Arial"/>
          <w:sz w:val="24"/>
          <w:szCs w:val="24"/>
        </w:rPr>
        <w:tab/>
      </w:r>
      <w:r w:rsidR="003D711D" w:rsidRPr="004B596A">
        <w:rPr>
          <w:rFonts w:cs="Arial"/>
          <w:sz w:val="24"/>
          <w:szCs w:val="24"/>
        </w:rPr>
        <w:t>This Amending Agreement may be executed in any number of counterparts, each of which shall be deemed to be an original and all of which taken together shall be deemed to constitute one and the same instrument.</w:t>
      </w:r>
    </w:p>
    <w:p w14:paraId="65A37332" w14:textId="2FF39647" w:rsidR="00DC0AB1" w:rsidRPr="004B596A" w:rsidRDefault="0089372C" w:rsidP="0046358D">
      <w:pPr>
        <w:spacing w:beforeLines="120" w:before="288" w:afterLines="60" w:after="144"/>
        <w:jc w:val="both"/>
        <w:rPr>
          <w:rFonts w:cs="Arial"/>
          <w:sz w:val="24"/>
          <w:szCs w:val="24"/>
        </w:rPr>
      </w:pPr>
      <w:r w:rsidRPr="004B596A">
        <w:rPr>
          <w:rFonts w:cs="Arial"/>
          <w:b/>
          <w:sz w:val="24"/>
          <w:szCs w:val="24"/>
        </w:rPr>
        <w:t>5.2</w:t>
      </w:r>
      <w:r w:rsidRPr="004B596A">
        <w:rPr>
          <w:rFonts w:cs="Arial"/>
          <w:b/>
          <w:sz w:val="24"/>
          <w:szCs w:val="24"/>
        </w:rPr>
        <w:tab/>
      </w:r>
      <w:r w:rsidR="00DC0AB1" w:rsidRPr="004B596A">
        <w:rPr>
          <w:rFonts w:cs="Arial"/>
          <w:sz w:val="24"/>
          <w:szCs w:val="24"/>
        </w:rPr>
        <w:t xml:space="preserve">This Amending Agreement may be validly executed electronically by one or both </w:t>
      </w:r>
      <w:r w:rsidR="009016C0" w:rsidRPr="004B596A">
        <w:rPr>
          <w:rFonts w:cs="Arial"/>
          <w:sz w:val="24"/>
          <w:szCs w:val="24"/>
        </w:rPr>
        <w:t>P</w:t>
      </w:r>
      <w:r w:rsidR="00DC0AB1" w:rsidRPr="004B596A">
        <w:rPr>
          <w:rFonts w:cs="Arial"/>
          <w:sz w:val="24"/>
          <w:szCs w:val="24"/>
        </w:rPr>
        <w:t xml:space="preserve">arties, and the electronic signature of a </w:t>
      </w:r>
      <w:r w:rsidR="003B50DC" w:rsidRPr="004B596A">
        <w:rPr>
          <w:rFonts w:cs="Arial"/>
          <w:sz w:val="24"/>
          <w:szCs w:val="24"/>
        </w:rPr>
        <w:t>P</w:t>
      </w:r>
      <w:r w:rsidR="00DC0AB1" w:rsidRPr="004B596A">
        <w:rPr>
          <w:rFonts w:cs="Arial"/>
          <w:sz w:val="24"/>
          <w:szCs w:val="24"/>
        </w:rPr>
        <w:t xml:space="preserve">arty is the legal equivalent of a manual signature. The electronic signature of a </w:t>
      </w:r>
      <w:r w:rsidR="003B50DC" w:rsidRPr="004B596A">
        <w:rPr>
          <w:rFonts w:cs="Arial"/>
          <w:sz w:val="24"/>
          <w:szCs w:val="24"/>
        </w:rPr>
        <w:t>P</w:t>
      </w:r>
      <w:r w:rsidR="00DC0AB1" w:rsidRPr="004B596A">
        <w:rPr>
          <w:rFonts w:cs="Arial"/>
          <w:sz w:val="24"/>
          <w:szCs w:val="24"/>
        </w:rPr>
        <w:t>arty may be evidenced by one of the following means and transmission of the Amending Agreement may be as follows:</w:t>
      </w:r>
    </w:p>
    <w:p w14:paraId="08F4FE3D" w14:textId="77105C10" w:rsidR="0089372C" w:rsidRPr="004B596A" w:rsidRDefault="0089372C" w:rsidP="00C20AC4">
      <w:pPr>
        <w:tabs>
          <w:tab w:val="left" w:pos="720"/>
        </w:tabs>
        <w:spacing w:beforeLines="120" w:before="288" w:afterLines="60" w:after="144"/>
        <w:ind w:left="810" w:hanging="810"/>
        <w:jc w:val="both"/>
        <w:rPr>
          <w:rFonts w:cs="Arial"/>
          <w:sz w:val="24"/>
          <w:szCs w:val="24"/>
        </w:rPr>
      </w:pPr>
      <w:r w:rsidRPr="004B596A">
        <w:rPr>
          <w:rFonts w:cs="Arial"/>
          <w:sz w:val="24"/>
          <w:szCs w:val="24"/>
        </w:rPr>
        <w:lastRenderedPageBreak/>
        <w:tab/>
        <w:t>1)</w:t>
      </w:r>
      <w:r w:rsidRPr="004B596A">
        <w:rPr>
          <w:rFonts w:cs="Arial"/>
          <w:sz w:val="24"/>
          <w:szCs w:val="24"/>
        </w:rPr>
        <w:tab/>
      </w:r>
      <w:r w:rsidR="00DC0AB1" w:rsidRPr="004B596A">
        <w:rPr>
          <w:rFonts w:cs="Arial"/>
          <w:sz w:val="24"/>
          <w:szCs w:val="24"/>
        </w:rPr>
        <w:t xml:space="preserve">a manual signature of an authorized signing representative placed in the </w:t>
      </w:r>
      <w:r w:rsidR="0010505B" w:rsidRPr="004B596A">
        <w:rPr>
          <w:rFonts w:cs="Arial"/>
          <w:sz w:val="24"/>
          <w:szCs w:val="24"/>
        </w:rPr>
        <w:tab/>
      </w:r>
      <w:r w:rsidR="00DC0AB1" w:rsidRPr="004B596A">
        <w:rPr>
          <w:rFonts w:cs="Arial"/>
          <w:sz w:val="24"/>
          <w:szCs w:val="24"/>
        </w:rPr>
        <w:t xml:space="preserve">respective signature line of the Amending Agreement and the Amending </w:t>
      </w:r>
      <w:r w:rsidR="0010505B" w:rsidRPr="004B596A">
        <w:rPr>
          <w:rFonts w:cs="Arial"/>
          <w:sz w:val="24"/>
          <w:szCs w:val="24"/>
        </w:rPr>
        <w:tab/>
      </w:r>
      <w:r w:rsidR="00DC0AB1" w:rsidRPr="004B596A">
        <w:rPr>
          <w:rFonts w:cs="Arial"/>
          <w:sz w:val="24"/>
          <w:szCs w:val="24"/>
        </w:rPr>
        <w:t xml:space="preserve">Agreement delivered by facsimile transmission to the other </w:t>
      </w:r>
      <w:proofErr w:type="gramStart"/>
      <w:r w:rsidR="00963330" w:rsidRPr="004B596A">
        <w:rPr>
          <w:rFonts w:cs="Arial"/>
          <w:sz w:val="24"/>
          <w:szCs w:val="24"/>
        </w:rPr>
        <w:t>P</w:t>
      </w:r>
      <w:r w:rsidR="00DC0AB1" w:rsidRPr="004B596A">
        <w:rPr>
          <w:rFonts w:cs="Arial"/>
          <w:sz w:val="24"/>
          <w:szCs w:val="24"/>
        </w:rPr>
        <w:t>arty;</w:t>
      </w:r>
      <w:proofErr w:type="gramEnd"/>
    </w:p>
    <w:p w14:paraId="3E0AAC09" w14:textId="620A4375" w:rsidR="00DC0AB1" w:rsidRPr="004B596A" w:rsidRDefault="0089372C" w:rsidP="00C20AC4">
      <w:pPr>
        <w:spacing w:beforeLines="120" w:before="288" w:afterLines="60" w:after="144"/>
        <w:ind w:left="1440" w:hanging="720"/>
        <w:jc w:val="both"/>
        <w:rPr>
          <w:rFonts w:cs="Arial"/>
          <w:sz w:val="24"/>
          <w:szCs w:val="24"/>
        </w:rPr>
      </w:pPr>
      <w:r w:rsidRPr="004B596A">
        <w:rPr>
          <w:rFonts w:cs="Arial"/>
          <w:sz w:val="24"/>
          <w:szCs w:val="24"/>
        </w:rPr>
        <w:t>2)</w:t>
      </w:r>
      <w:r w:rsidRPr="004B596A">
        <w:rPr>
          <w:rFonts w:cs="Arial"/>
          <w:sz w:val="24"/>
          <w:szCs w:val="24"/>
        </w:rPr>
        <w:tab/>
      </w:r>
      <w:r w:rsidR="00DC0AB1" w:rsidRPr="004B596A">
        <w:rPr>
          <w:rFonts w:cs="Arial"/>
          <w:sz w:val="24"/>
          <w:szCs w:val="24"/>
        </w:rPr>
        <w:t xml:space="preserve">a manual signature of an authorized signing representative placed in the respective signature line of the Amending Agreement and the Amending Agreement scanned as a pdf and delivered by email to the other </w:t>
      </w:r>
      <w:proofErr w:type="gramStart"/>
      <w:r w:rsidR="00963330" w:rsidRPr="004B596A">
        <w:rPr>
          <w:rFonts w:cs="Arial"/>
          <w:sz w:val="24"/>
          <w:szCs w:val="24"/>
        </w:rPr>
        <w:t>P</w:t>
      </w:r>
      <w:r w:rsidR="00DC0AB1" w:rsidRPr="004B596A">
        <w:rPr>
          <w:rFonts w:cs="Arial"/>
          <w:sz w:val="24"/>
          <w:szCs w:val="24"/>
        </w:rPr>
        <w:t>arty;</w:t>
      </w:r>
      <w:proofErr w:type="gramEnd"/>
    </w:p>
    <w:p w14:paraId="3A769CFA" w14:textId="2197A124" w:rsidR="00DC0AB1" w:rsidRPr="004B596A" w:rsidRDefault="0089372C" w:rsidP="0089372C">
      <w:pPr>
        <w:spacing w:beforeLines="120" w:before="288" w:afterLines="60" w:after="144"/>
        <w:ind w:left="1440" w:hanging="720"/>
        <w:jc w:val="both"/>
        <w:rPr>
          <w:rFonts w:cs="Arial"/>
          <w:sz w:val="24"/>
          <w:szCs w:val="24"/>
        </w:rPr>
      </w:pPr>
      <w:r w:rsidRPr="004B596A">
        <w:rPr>
          <w:rFonts w:cs="Arial"/>
          <w:sz w:val="24"/>
          <w:szCs w:val="24"/>
        </w:rPr>
        <w:t>3)</w:t>
      </w:r>
      <w:r w:rsidRPr="004B596A">
        <w:rPr>
          <w:rFonts w:cs="Arial"/>
          <w:sz w:val="24"/>
          <w:szCs w:val="24"/>
        </w:rPr>
        <w:tab/>
      </w:r>
      <w:r w:rsidR="00DC0AB1" w:rsidRPr="004B596A">
        <w:rPr>
          <w:rFonts w:cs="Arial"/>
          <w:sz w:val="24"/>
          <w:szCs w:val="24"/>
        </w:rPr>
        <w:t>a digital signature, including the</w:t>
      </w:r>
      <w:r w:rsidRPr="004B596A">
        <w:rPr>
          <w:rFonts w:cs="Arial"/>
          <w:sz w:val="24"/>
          <w:szCs w:val="24"/>
        </w:rPr>
        <w:t xml:space="preserve"> name of the authorized signing </w:t>
      </w:r>
      <w:r w:rsidR="00DC0AB1" w:rsidRPr="004B596A">
        <w:rPr>
          <w:rFonts w:cs="Arial"/>
          <w:sz w:val="24"/>
          <w:szCs w:val="24"/>
        </w:rPr>
        <w:t xml:space="preserve">representative typed in the respective signature line of the Amending Agreement, an image of a manual signature or an Adobe signature of an authorized signing representative, or any other digital signature of an authorized signing representative with the other </w:t>
      </w:r>
      <w:r w:rsidR="00963330" w:rsidRPr="004B596A">
        <w:rPr>
          <w:rFonts w:cs="Arial"/>
          <w:sz w:val="24"/>
          <w:szCs w:val="24"/>
        </w:rPr>
        <w:t>P</w:t>
      </w:r>
      <w:r w:rsidR="00DC0AB1" w:rsidRPr="004B596A">
        <w:rPr>
          <w:rFonts w:cs="Arial"/>
          <w:sz w:val="24"/>
          <w:szCs w:val="24"/>
        </w:rPr>
        <w:t xml:space="preserve">arty’s prior written consent, placed in the respective signature line of the Amending Agreement and the Amending Agreement delivered by email to the other </w:t>
      </w:r>
      <w:r w:rsidR="00963330" w:rsidRPr="004B596A">
        <w:rPr>
          <w:rFonts w:cs="Arial"/>
          <w:sz w:val="24"/>
          <w:szCs w:val="24"/>
        </w:rPr>
        <w:t>P</w:t>
      </w:r>
      <w:r w:rsidR="00DC0AB1" w:rsidRPr="004B596A">
        <w:rPr>
          <w:rFonts w:cs="Arial"/>
          <w:sz w:val="24"/>
          <w:szCs w:val="24"/>
        </w:rPr>
        <w:t xml:space="preserve">arty; or any other means with the other </w:t>
      </w:r>
      <w:r w:rsidR="00963330" w:rsidRPr="004B596A">
        <w:rPr>
          <w:rFonts w:cs="Arial"/>
          <w:sz w:val="24"/>
          <w:szCs w:val="24"/>
        </w:rPr>
        <w:t>P</w:t>
      </w:r>
      <w:r w:rsidR="00DC0AB1" w:rsidRPr="004B596A">
        <w:rPr>
          <w:rFonts w:cs="Arial"/>
          <w:sz w:val="24"/>
          <w:szCs w:val="24"/>
        </w:rPr>
        <w:t>arty’s prior written consent.</w:t>
      </w:r>
    </w:p>
    <w:p w14:paraId="1BAA6A48" w14:textId="0BB53112" w:rsidR="00241C08" w:rsidRPr="004B596A" w:rsidRDefault="006F7C51" w:rsidP="0046358D">
      <w:pPr>
        <w:spacing w:beforeLines="120" w:before="288" w:afterLines="60" w:after="144"/>
        <w:jc w:val="both"/>
        <w:rPr>
          <w:rFonts w:cs="Arial"/>
          <w:b/>
          <w:sz w:val="24"/>
          <w:szCs w:val="24"/>
        </w:rPr>
      </w:pPr>
      <w:r w:rsidRPr="004B596A">
        <w:rPr>
          <w:rFonts w:cs="Arial"/>
          <w:b/>
          <w:sz w:val="24"/>
          <w:szCs w:val="24"/>
        </w:rPr>
        <w:t xml:space="preserve">ARTICLE 6 - </w:t>
      </w:r>
      <w:r w:rsidR="00241C08" w:rsidRPr="004B596A">
        <w:rPr>
          <w:rFonts w:cs="Arial"/>
          <w:b/>
          <w:sz w:val="24"/>
          <w:szCs w:val="24"/>
        </w:rPr>
        <w:t xml:space="preserve">ENTIRE </w:t>
      </w:r>
      <w:r w:rsidR="00F03D53" w:rsidRPr="004B596A">
        <w:rPr>
          <w:rFonts w:cs="Arial"/>
          <w:b/>
          <w:sz w:val="24"/>
          <w:szCs w:val="24"/>
        </w:rPr>
        <w:t>A</w:t>
      </w:r>
      <w:r w:rsidR="00241C08" w:rsidRPr="004B596A">
        <w:rPr>
          <w:rFonts w:cs="Arial"/>
          <w:b/>
          <w:sz w:val="24"/>
          <w:szCs w:val="24"/>
        </w:rPr>
        <w:t>GREEMENT</w:t>
      </w:r>
    </w:p>
    <w:p w14:paraId="3686FDA2" w14:textId="590F44FE" w:rsidR="00D811CB" w:rsidRPr="004B596A" w:rsidRDefault="00241C08" w:rsidP="0046358D">
      <w:pPr>
        <w:spacing w:beforeLines="120" w:before="288" w:afterLines="60" w:after="144"/>
        <w:jc w:val="both"/>
        <w:rPr>
          <w:rFonts w:cs="Arial"/>
          <w:sz w:val="24"/>
          <w:szCs w:val="24"/>
        </w:rPr>
      </w:pPr>
      <w:r w:rsidRPr="004B596A">
        <w:rPr>
          <w:rFonts w:cs="Arial"/>
          <w:b/>
          <w:sz w:val="24"/>
          <w:szCs w:val="24"/>
        </w:rPr>
        <w:t>6.1</w:t>
      </w:r>
      <w:r w:rsidRPr="004B596A">
        <w:rPr>
          <w:rFonts w:cs="Arial"/>
          <w:sz w:val="24"/>
          <w:szCs w:val="24"/>
        </w:rPr>
        <w:tab/>
        <w:t xml:space="preserve">This Amending Agreement constitutes the entire agreement between the </w:t>
      </w:r>
      <w:r w:rsidR="00963330" w:rsidRPr="004B596A">
        <w:rPr>
          <w:rFonts w:cs="Arial"/>
          <w:sz w:val="24"/>
          <w:szCs w:val="24"/>
        </w:rPr>
        <w:t>P</w:t>
      </w:r>
      <w:r w:rsidRPr="004B596A">
        <w:rPr>
          <w:rFonts w:cs="Arial"/>
          <w:sz w:val="24"/>
          <w:szCs w:val="24"/>
        </w:rPr>
        <w:t>arties with respect to the subject matter contained in this Amending Agreement and supersedes all prior oral or written representations and agreements.</w:t>
      </w:r>
    </w:p>
    <w:p w14:paraId="2E77C2E5" w14:textId="77777777" w:rsidR="00D811CB" w:rsidRPr="004B596A" w:rsidRDefault="00D811CB" w:rsidP="00D811CB">
      <w:pPr>
        <w:spacing w:beforeLines="120" w:before="288" w:afterLines="60" w:after="144"/>
        <w:jc w:val="center"/>
        <w:rPr>
          <w:rFonts w:cs="Arial"/>
          <w:sz w:val="24"/>
          <w:szCs w:val="24"/>
        </w:rPr>
      </w:pPr>
    </w:p>
    <w:p w14:paraId="70EC880E" w14:textId="4F6234EF" w:rsidR="000F7B90" w:rsidRPr="004B596A" w:rsidRDefault="000F7B90" w:rsidP="00D811CB">
      <w:pPr>
        <w:spacing w:beforeLines="120" w:before="288" w:afterLines="60" w:after="144"/>
        <w:jc w:val="center"/>
        <w:rPr>
          <w:rFonts w:cs="Arial"/>
          <w:b/>
          <w:sz w:val="24"/>
          <w:szCs w:val="24"/>
        </w:rPr>
      </w:pPr>
      <w:r w:rsidRPr="004B596A">
        <w:rPr>
          <w:rFonts w:cs="Arial"/>
          <w:b/>
          <w:sz w:val="24"/>
          <w:szCs w:val="24"/>
        </w:rPr>
        <w:t>-</w:t>
      </w:r>
      <w:r w:rsidR="003B50DC" w:rsidRPr="004B596A">
        <w:rPr>
          <w:rFonts w:cs="Arial"/>
          <w:b/>
          <w:sz w:val="24"/>
          <w:szCs w:val="24"/>
        </w:rPr>
        <w:t xml:space="preserve"> </w:t>
      </w:r>
      <w:r w:rsidRPr="004B596A">
        <w:rPr>
          <w:rFonts w:cs="Arial"/>
          <w:b/>
          <w:sz w:val="24"/>
          <w:szCs w:val="24"/>
        </w:rPr>
        <w:t>SIGNATURE PAGE FOLLOWS -</w:t>
      </w:r>
    </w:p>
    <w:p w14:paraId="1DEC67F2" w14:textId="59FD9718" w:rsidR="000F7B90" w:rsidRPr="004B596A" w:rsidRDefault="000F7B90" w:rsidP="0046358D">
      <w:pPr>
        <w:spacing w:beforeLines="120" w:before="288" w:afterLines="60" w:after="144"/>
        <w:jc w:val="both"/>
        <w:rPr>
          <w:rFonts w:cs="Arial"/>
          <w:sz w:val="24"/>
          <w:szCs w:val="24"/>
        </w:rPr>
      </w:pPr>
      <w:r w:rsidRPr="004B596A">
        <w:rPr>
          <w:rFonts w:cs="Arial"/>
          <w:sz w:val="24"/>
          <w:szCs w:val="24"/>
        </w:rPr>
        <w:br w:type="page"/>
      </w:r>
    </w:p>
    <w:bookmarkEnd w:id="4"/>
    <w:bookmarkEnd w:id="5"/>
    <w:p w14:paraId="115C799F" w14:textId="28E8110C" w:rsidR="005626E0" w:rsidRPr="004B596A" w:rsidRDefault="005626E0" w:rsidP="00251954">
      <w:pPr>
        <w:spacing w:beforeLines="120" w:before="288" w:afterLines="60" w:after="144"/>
        <w:jc w:val="both"/>
        <w:rPr>
          <w:rFonts w:cs="Arial"/>
          <w:sz w:val="24"/>
          <w:szCs w:val="24"/>
        </w:rPr>
      </w:pPr>
      <w:r w:rsidRPr="004B596A">
        <w:rPr>
          <w:rFonts w:cs="Arial"/>
          <w:b/>
          <w:sz w:val="24"/>
          <w:szCs w:val="24"/>
        </w:rPr>
        <w:lastRenderedPageBreak/>
        <w:t>IN WITNESS WHEREOF</w:t>
      </w:r>
      <w:r w:rsidRPr="004B596A">
        <w:rPr>
          <w:rFonts w:cs="Arial"/>
          <w:sz w:val="24"/>
          <w:szCs w:val="24"/>
        </w:rPr>
        <w:t xml:space="preserve"> </w:t>
      </w:r>
      <w:r w:rsidR="00127F05">
        <w:rPr>
          <w:rFonts w:cs="Arial"/>
          <w:sz w:val="24"/>
          <w:szCs w:val="24"/>
        </w:rPr>
        <w:t>OHaH</w:t>
      </w:r>
      <w:r w:rsidR="003B50DC" w:rsidRPr="004B596A">
        <w:rPr>
          <w:rFonts w:cs="Arial"/>
          <w:sz w:val="24"/>
          <w:szCs w:val="24"/>
        </w:rPr>
        <w:t xml:space="preserve"> </w:t>
      </w:r>
      <w:r w:rsidRPr="004B596A">
        <w:rPr>
          <w:rFonts w:cs="Arial"/>
          <w:sz w:val="24"/>
          <w:szCs w:val="24"/>
        </w:rPr>
        <w:t xml:space="preserve">and the </w:t>
      </w:r>
      <w:r w:rsidR="00127F05">
        <w:rPr>
          <w:rFonts w:cs="Arial"/>
          <w:sz w:val="24"/>
          <w:szCs w:val="24"/>
        </w:rPr>
        <w:t>Service</w:t>
      </w:r>
      <w:r w:rsidR="00BA7B3A">
        <w:rPr>
          <w:rFonts w:cs="Arial"/>
          <w:sz w:val="24"/>
          <w:szCs w:val="24"/>
        </w:rPr>
        <w:t xml:space="preserve"> Provider</w:t>
      </w:r>
      <w:r w:rsidRPr="004B596A">
        <w:rPr>
          <w:rFonts w:cs="Arial"/>
          <w:sz w:val="24"/>
          <w:szCs w:val="24"/>
        </w:rPr>
        <w:t xml:space="preserve"> have caused this Amending Agreement to be duly executed by their duly authorized representatives</w:t>
      </w:r>
      <w:r w:rsidR="00AC6F19" w:rsidRPr="004B596A">
        <w:rPr>
          <w:rFonts w:cs="Arial"/>
          <w:sz w:val="24"/>
          <w:szCs w:val="24"/>
        </w:rPr>
        <w:t xml:space="preserve"> on the dates set out below</w:t>
      </w:r>
      <w:r w:rsidRPr="004B596A">
        <w:rPr>
          <w:rFonts w:cs="Arial"/>
          <w:sz w:val="24"/>
          <w:szCs w:val="24"/>
        </w:rPr>
        <w:t>.</w:t>
      </w:r>
    </w:p>
    <w:p w14:paraId="18AC4273" w14:textId="77777777" w:rsidR="00B36BFB" w:rsidRPr="004B596A" w:rsidRDefault="00B36BFB" w:rsidP="00B36BFB">
      <w:pPr>
        <w:spacing w:beforeLines="120" w:before="288" w:afterLines="60" w:after="144"/>
        <w:jc w:val="both"/>
        <w:rPr>
          <w:rFonts w:cs="Arial"/>
          <w:sz w:val="24"/>
          <w:szCs w:val="24"/>
        </w:rPr>
      </w:pPr>
    </w:p>
    <w:tbl>
      <w:tblPr>
        <w:tblW w:w="0" w:type="auto"/>
        <w:jc w:val="right"/>
        <w:tblLayout w:type="fixed"/>
        <w:tblCellMar>
          <w:left w:w="0" w:type="dxa"/>
          <w:right w:w="0" w:type="dxa"/>
        </w:tblCellMar>
        <w:tblLook w:val="0000" w:firstRow="0" w:lastRow="0" w:firstColumn="0" w:lastColumn="0" w:noHBand="0" w:noVBand="0"/>
      </w:tblPr>
      <w:tblGrid>
        <w:gridCol w:w="810"/>
        <w:gridCol w:w="90"/>
        <w:gridCol w:w="3780"/>
      </w:tblGrid>
      <w:tr w:rsidR="004B596A" w:rsidRPr="004B596A" w14:paraId="53F782DC" w14:textId="77777777" w:rsidTr="4F79D6A7">
        <w:trPr>
          <w:cantSplit/>
          <w:jc w:val="right"/>
        </w:trPr>
        <w:tc>
          <w:tcPr>
            <w:tcW w:w="4680" w:type="dxa"/>
            <w:gridSpan w:val="3"/>
            <w:tcBorders>
              <w:left w:val="nil"/>
              <w:bottom w:val="nil"/>
            </w:tcBorders>
          </w:tcPr>
          <w:p w14:paraId="237DE73B" w14:textId="77777777" w:rsidR="00B36BFB" w:rsidRPr="004B596A" w:rsidRDefault="00B36BFB">
            <w:pPr>
              <w:pStyle w:val="TableTableau"/>
              <w:keepNext/>
              <w:rPr>
                <w:rFonts w:ascii="Arial" w:hAnsi="Arial" w:cs="Arial"/>
                <w:b/>
              </w:rPr>
            </w:pPr>
            <w:r w:rsidRPr="004B596A">
              <w:rPr>
                <w:rFonts w:ascii="Arial" w:hAnsi="Arial" w:cs="Arial"/>
                <w:b/>
              </w:rPr>
              <w:t>ONTARIO HEALTH ATHOME</w:t>
            </w:r>
          </w:p>
          <w:p w14:paraId="301C97C7" w14:textId="77777777" w:rsidR="00B36BFB" w:rsidRPr="004B596A" w:rsidRDefault="00B36BFB">
            <w:pPr>
              <w:pStyle w:val="TableTableau"/>
              <w:keepNext/>
              <w:rPr>
                <w:rFonts w:ascii="Arial" w:hAnsi="Arial" w:cs="Arial"/>
              </w:rPr>
            </w:pPr>
          </w:p>
        </w:tc>
      </w:tr>
      <w:tr w:rsidR="004B596A" w:rsidRPr="004B596A" w14:paraId="70385B7F" w14:textId="77777777" w:rsidTr="4F79D6A7">
        <w:trPr>
          <w:cantSplit/>
          <w:trHeight w:val="576"/>
          <w:jc w:val="right"/>
        </w:trPr>
        <w:tc>
          <w:tcPr>
            <w:tcW w:w="900" w:type="dxa"/>
            <w:gridSpan w:val="2"/>
            <w:tcMar>
              <w:top w:w="0" w:type="dxa"/>
            </w:tcMar>
            <w:vAlign w:val="bottom"/>
          </w:tcPr>
          <w:p w14:paraId="59641C65" w14:textId="77777777" w:rsidR="00B36BFB" w:rsidRPr="004B596A" w:rsidRDefault="00B36BFB">
            <w:pPr>
              <w:pStyle w:val="TableTableau"/>
              <w:keepNext/>
              <w:jc w:val="left"/>
              <w:rPr>
                <w:rFonts w:ascii="Arial" w:hAnsi="Arial" w:cs="Arial"/>
              </w:rPr>
            </w:pPr>
          </w:p>
          <w:p w14:paraId="70A22CCC" w14:textId="77777777" w:rsidR="00B36BFB" w:rsidRPr="004B596A" w:rsidRDefault="00B36BFB">
            <w:pPr>
              <w:pStyle w:val="TableTableau"/>
              <w:keepNext/>
              <w:jc w:val="left"/>
              <w:rPr>
                <w:rFonts w:ascii="Arial" w:hAnsi="Arial" w:cs="Arial"/>
              </w:rPr>
            </w:pPr>
            <w:r w:rsidRPr="004B596A">
              <w:rPr>
                <w:rFonts w:ascii="Arial" w:hAnsi="Arial" w:cs="Arial"/>
              </w:rPr>
              <w:t>Per:</w:t>
            </w:r>
          </w:p>
        </w:tc>
        <w:tc>
          <w:tcPr>
            <w:tcW w:w="3780" w:type="dxa"/>
            <w:tcBorders>
              <w:bottom w:val="single" w:sz="4" w:space="0" w:color="auto"/>
            </w:tcBorders>
            <w:tcMar>
              <w:top w:w="0" w:type="dxa"/>
            </w:tcMar>
            <w:vAlign w:val="bottom"/>
          </w:tcPr>
          <w:p w14:paraId="189D93B6" w14:textId="77777777" w:rsidR="00B36BFB" w:rsidRPr="004B596A" w:rsidRDefault="00B36BFB">
            <w:pPr>
              <w:pStyle w:val="TableTableau"/>
              <w:keepNext/>
              <w:jc w:val="left"/>
              <w:rPr>
                <w:rFonts w:ascii="Arial" w:hAnsi="Arial" w:cs="Arial"/>
              </w:rPr>
            </w:pPr>
          </w:p>
        </w:tc>
      </w:tr>
      <w:tr w:rsidR="004B596A" w:rsidRPr="004B596A" w14:paraId="6FC65085" w14:textId="77777777" w:rsidTr="4F79D6A7">
        <w:trPr>
          <w:cantSplit/>
          <w:trHeight w:val="576"/>
          <w:jc w:val="right"/>
        </w:trPr>
        <w:tc>
          <w:tcPr>
            <w:tcW w:w="900" w:type="dxa"/>
            <w:gridSpan w:val="2"/>
            <w:tcMar>
              <w:top w:w="0" w:type="dxa"/>
            </w:tcMar>
            <w:vAlign w:val="bottom"/>
          </w:tcPr>
          <w:p w14:paraId="3D1B01AF" w14:textId="77777777" w:rsidR="00B36BFB" w:rsidRPr="004B596A" w:rsidRDefault="00B36BFB">
            <w:pPr>
              <w:pStyle w:val="TableTableau"/>
              <w:keepNext/>
              <w:jc w:val="left"/>
              <w:rPr>
                <w:rFonts w:ascii="Arial" w:hAnsi="Arial" w:cs="Arial"/>
              </w:rPr>
            </w:pPr>
            <w:r w:rsidRPr="004B596A">
              <w:rPr>
                <w:rFonts w:ascii="Arial" w:hAnsi="Arial" w:cs="Arial"/>
              </w:rPr>
              <w:t>Name:</w:t>
            </w:r>
          </w:p>
        </w:tc>
        <w:tc>
          <w:tcPr>
            <w:tcW w:w="3780" w:type="dxa"/>
            <w:tcBorders>
              <w:top w:val="single" w:sz="4" w:space="0" w:color="auto"/>
            </w:tcBorders>
            <w:tcMar>
              <w:top w:w="0" w:type="dxa"/>
            </w:tcMar>
            <w:vAlign w:val="bottom"/>
          </w:tcPr>
          <w:p w14:paraId="501C7BCD" w14:textId="77777777" w:rsidR="00B36BFB" w:rsidRPr="004B596A" w:rsidRDefault="00B36BFB">
            <w:pPr>
              <w:pStyle w:val="TableTableau"/>
              <w:keepNext/>
              <w:jc w:val="left"/>
              <w:rPr>
                <w:rFonts w:ascii="Arial" w:hAnsi="Arial" w:cs="Arial"/>
              </w:rPr>
            </w:pPr>
            <w:r w:rsidRPr="004B596A">
              <w:rPr>
                <w:rFonts w:ascii="Arial" w:hAnsi="Arial" w:cs="Arial"/>
              </w:rPr>
              <w:t>Michelle Nurse</w:t>
            </w:r>
          </w:p>
        </w:tc>
      </w:tr>
      <w:tr w:rsidR="004B596A" w:rsidRPr="004B596A" w14:paraId="1A897B33" w14:textId="77777777" w:rsidTr="4F79D6A7">
        <w:trPr>
          <w:cantSplit/>
          <w:trHeight w:val="432"/>
          <w:jc w:val="right"/>
        </w:trPr>
        <w:tc>
          <w:tcPr>
            <w:tcW w:w="900" w:type="dxa"/>
            <w:gridSpan w:val="2"/>
            <w:tcMar>
              <w:top w:w="0" w:type="dxa"/>
            </w:tcMar>
            <w:vAlign w:val="bottom"/>
          </w:tcPr>
          <w:p w14:paraId="260BF17C" w14:textId="77777777" w:rsidR="00B36BFB" w:rsidRPr="004B596A" w:rsidRDefault="00B36BFB">
            <w:pPr>
              <w:pStyle w:val="TableTableau"/>
              <w:keepNext/>
              <w:jc w:val="left"/>
              <w:rPr>
                <w:rFonts w:ascii="Arial" w:hAnsi="Arial" w:cs="Arial"/>
              </w:rPr>
            </w:pPr>
            <w:r w:rsidRPr="004B596A">
              <w:rPr>
                <w:rFonts w:ascii="Arial" w:hAnsi="Arial" w:cs="Arial"/>
              </w:rPr>
              <w:t>Title:</w:t>
            </w:r>
          </w:p>
        </w:tc>
        <w:tc>
          <w:tcPr>
            <w:tcW w:w="3780" w:type="dxa"/>
            <w:tcMar>
              <w:top w:w="0" w:type="dxa"/>
            </w:tcMar>
            <w:vAlign w:val="bottom"/>
          </w:tcPr>
          <w:p w14:paraId="333BDC91" w14:textId="77777777" w:rsidR="00B36BFB" w:rsidRPr="004B596A" w:rsidRDefault="00B36BFB">
            <w:pPr>
              <w:pStyle w:val="TableTableau"/>
              <w:keepNext/>
              <w:jc w:val="left"/>
              <w:rPr>
                <w:rFonts w:ascii="Arial" w:hAnsi="Arial" w:cs="Arial"/>
              </w:rPr>
            </w:pPr>
            <w:r w:rsidRPr="004B596A">
              <w:rPr>
                <w:rFonts w:ascii="Arial" w:hAnsi="Arial" w:cs="Arial"/>
              </w:rPr>
              <w:t>Vice President, Contracts</w:t>
            </w:r>
          </w:p>
        </w:tc>
      </w:tr>
      <w:tr w:rsidR="00EA5B1E" w:rsidRPr="004B596A" w14:paraId="687A43E5" w14:textId="77777777" w:rsidTr="4F79D6A7">
        <w:trPr>
          <w:cantSplit/>
          <w:trHeight w:val="432"/>
          <w:jc w:val="right"/>
        </w:trPr>
        <w:tc>
          <w:tcPr>
            <w:tcW w:w="900" w:type="dxa"/>
            <w:gridSpan w:val="2"/>
            <w:tcMar>
              <w:top w:w="0" w:type="dxa"/>
            </w:tcMar>
            <w:vAlign w:val="bottom"/>
          </w:tcPr>
          <w:p w14:paraId="751A742E" w14:textId="647DA8FA" w:rsidR="00EA5B1E" w:rsidRPr="004B596A" w:rsidRDefault="00EA5B1E">
            <w:pPr>
              <w:pStyle w:val="TableTableau"/>
              <w:keepNext/>
              <w:jc w:val="left"/>
              <w:rPr>
                <w:rFonts w:ascii="Arial" w:hAnsi="Arial" w:cs="Arial"/>
              </w:rPr>
            </w:pPr>
            <w:r>
              <w:rPr>
                <w:rFonts w:ascii="Arial" w:hAnsi="Arial" w:cs="Arial"/>
              </w:rPr>
              <w:t>Date:</w:t>
            </w:r>
          </w:p>
        </w:tc>
        <w:tc>
          <w:tcPr>
            <w:tcW w:w="3780" w:type="dxa"/>
            <w:tcMar>
              <w:top w:w="0" w:type="dxa"/>
            </w:tcMar>
            <w:vAlign w:val="bottom"/>
          </w:tcPr>
          <w:p w14:paraId="12E7FA4E" w14:textId="77777777" w:rsidR="00EA5B1E" w:rsidRPr="004B596A" w:rsidRDefault="00EA5B1E">
            <w:pPr>
              <w:pStyle w:val="TableTableau"/>
              <w:keepNext/>
              <w:jc w:val="left"/>
              <w:rPr>
                <w:rFonts w:ascii="Arial" w:hAnsi="Arial" w:cs="Arial"/>
              </w:rPr>
            </w:pPr>
          </w:p>
        </w:tc>
      </w:tr>
      <w:tr w:rsidR="004B596A" w:rsidRPr="004B596A" w14:paraId="792F9B43" w14:textId="77777777" w:rsidTr="4F79D6A7">
        <w:trPr>
          <w:cantSplit/>
          <w:trHeight w:val="144"/>
          <w:jc w:val="right"/>
        </w:trPr>
        <w:tc>
          <w:tcPr>
            <w:tcW w:w="900" w:type="dxa"/>
            <w:gridSpan w:val="2"/>
          </w:tcPr>
          <w:p w14:paraId="10A08A48" w14:textId="77777777" w:rsidR="00B36BFB" w:rsidRPr="004B596A" w:rsidRDefault="00B36BFB">
            <w:pPr>
              <w:pStyle w:val="TableTableau"/>
              <w:keepNext/>
              <w:rPr>
                <w:rFonts w:ascii="Arial" w:hAnsi="Arial" w:cs="Arial"/>
              </w:rPr>
            </w:pPr>
          </w:p>
        </w:tc>
        <w:tc>
          <w:tcPr>
            <w:tcW w:w="3780" w:type="dxa"/>
          </w:tcPr>
          <w:p w14:paraId="79E59FC7" w14:textId="77777777" w:rsidR="00B36BFB" w:rsidRPr="004B596A" w:rsidRDefault="00B36BFB" w:rsidP="0074330C">
            <w:pPr>
              <w:pStyle w:val="TableTableau"/>
              <w:keepNext/>
              <w:jc w:val="left"/>
              <w:rPr>
                <w:rFonts w:ascii="Arial" w:hAnsi="Arial" w:cs="Arial"/>
              </w:rPr>
            </w:pPr>
          </w:p>
        </w:tc>
      </w:tr>
      <w:tr w:rsidR="004B596A" w:rsidRPr="004B596A" w14:paraId="795AA5AE" w14:textId="77777777" w:rsidTr="4F79D6A7">
        <w:trPr>
          <w:cantSplit/>
          <w:trHeight w:val="576"/>
          <w:jc w:val="right"/>
        </w:trPr>
        <w:tc>
          <w:tcPr>
            <w:tcW w:w="900" w:type="dxa"/>
            <w:gridSpan w:val="2"/>
            <w:tcMar>
              <w:top w:w="0" w:type="dxa"/>
            </w:tcMar>
            <w:vAlign w:val="bottom"/>
          </w:tcPr>
          <w:p w14:paraId="326450DA" w14:textId="77777777" w:rsidR="00B36BFB" w:rsidRPr="004B596A" w:rsidRDefault="00B36BFB">
            <w:pPr>
              <w:pStyle w:val="TableTableau"/>
              <w:keepNext/>
              <w:jc w:val="left"/>
              <w:rPr>
                <w:rFonts w:ascii="Arial" w:hAnsi="Arial" w:cs="Arial"/>
              </w:rPr>
            </w:pPr>
          </w:p>
          <w:p w14:paraId="4D7E8A3F" w14:textId="77777777" w:rsidR="00B36BFB" w:rsidRPr="004B596A" w:rsidRDefault="00B36BFB">
            <w:pPr>
              <w:pStyle w:val="TableTableau"/>
              <w:keepNext/>
              <w:jc w:val="left"/>
              <w:rPr>
                <w:rFonts w:ascii="Arial" w:hAnsi="Arial" w:cs="Arial"/>
              </w:rPr>
            </w:pPr>
            <w:r w:rsidRPr="004B596A">
              <w:rPr>
                <w:rFonts w:ascii="Arial" w:hAnsi="Arial" w:cs="Arial"/>
              </w:rPr>
              <w:t>Per:</w:t>
            </w:r>
          </w:p>
        </w:tc>
        <w:tc>
          <w:tcPr>
            <w:tcW w:w="3780" w:type="dxa"/>
            <w:tcBorders>
              <w:bottom w:val="single" w:sz="4" w:space="0" w:color="auto"/>
            </w:tcBorders>
            <w:tcMar>
              <w:top w:w="0" w:type="dxa"/>
            </w:tcMar>
            <w:vAlign w:val="bottom"/>
          </w:tcPr>
          <w:p w14:paraId="0A8A5E91" w14:textId="77777777" w:rsidR="00B36BFB" w:rsidRPr="004B596A" w:rsidRDefault="00B36BFB">
            <w:pPr>
              <w:pStyle w:val="TableTableau"/>
              <w:keepNext/>
              <w:jc w:val="left"/>
              <w:rPr>
                <w:rFonts w:ascii="Arial" w:hAnsi="Arial" w:cs="Arial"/>
              </w:rPr>
            </w:pPr>
          </w:p>
        </w:tc>
      </w:tr>
      <w:tr w:rsidR="004B596A" w:rsidRPr="004B596A" w14:paraId="6C96E7CF" w14:textId="77777777" w:rsidTr="4F79D6A7">
        <w:trPr>
          <w:cantSplit/>
          <w:trHeight w:val="576"/>
          <w:jc w:val="right"/>
        </w:trPr>
        <w:tc>
          <w:tcPr>
            <w:tcW w:w="900" w:type="dxa"/>
            <w:gridSpan w:val="2"/>
            <w:tcMar>
              <w:top w:w="0" w:type="dxa"/>
            </w:tcMar>
            <w:vAlign w:val="bottom"/>
          </w:tcPr>
          <w:p w14:paraId="25930F94" w14:textId="77777777" w:rsidR="00B36BFB" w:rsidRPr="004B596A" w:rsidRDefault="00B36BFB">
            <w:pPr>
              <w:pStyle w:val="TableTableau"/>
              <w:keepNext/>
              <w:jc w:val="left"/>
              <w:rPr>
                <w:rFonts w:ascii="Arial" w:hAnsi="Arial" w:cs="Arial"/>
              </w:rPr>
            </w:pPr>
            <w:r w:rsidRPr="004B596A">
              <w:rPr>
                <w:rFonts w:ascii="Arial" w:hAnsi="Arial" w:cs="Arial"/>
              </w:rPr>
              <w:t>Name:</w:t>
            </w:r>
          </w:p>
        </w:tc>
        <w:tc>
          <w:tcPr>
            <w:tcW w:w="3780" w:type="dxa"/>
            <w:tcBorders>
              <w:top w:val="single" w:sz="4" w:space="0" w:color="auto"/>
            </w:tcBorders>
            <w:tcMar>
              <w:top w:w="0" w:type="dxa"/>
            </w:tcMar>
            <w:vAlign w:val="bottom"/>
          </w:tcPr>
          <w:p w14:paraId="15C974EA" w14:textId="77777777" w:rsidR="00B36BFB" w:rsidRPr="004B596A" w:rsidRDefault="00B36BFB">
            <w:pPr>
              <w:pStyle w:val="TableTableau"/>
              <w:keepNext/>
              <w:jc w:val="left"/>
              <w:rPr>
                <w:rFonts w:ascii="Arial" w:hAnsi="Arial" w:cs="Arial"/>
              </w:rPr>
            </w:pPr>
            <w:r w:rsidRPr="004B596A">
              <w:rPr>
                <w:rFonts w:ascii="Arial" w:hAnsi="Arial" w:cs="Arial"/>
              </w:rPr>
              <w:t>Josephine Kim</w:t>
            </w:r>
          </w:p>
        </w:tc>
      </w:tr>
      <w:tr w:rsidR="004B596A" w:rsidRPr="004B596A" w14:paraId="1F33B761" w14:textId="77777777" w:rsidTr="4F79D6A7">
        <w:trPr>
          <w:cantSplit/>
          <w:trHeight w:val="432"/>
          <w:jc w:val="right"/>
        </w:trPr>
        <w:tc>
          <w:tcPr>
            <w:tcW w:w="900" w:type="dxa"/>
            <w:gridSpan w:val="2"/>
            <w:tcMar>
              <w:top w:w="0" w:type="dxa"/>
            </w:tcMar>
            <w:vAlign w:val="bottom"/>
          </w:tcPr>
          <w:p w14:paraId="7447CFE1" w14:textId="77777777" w:rsidR="00B36BFB" w:rsidRPr="004B596A" w:rsidRDefault="00B36BFB">
            <w:pPr>
              <w:pStyle w:val="TableTableau"/>
              <w:keepNext/>
              <w:jc w:val="left"/>
              <w:rPr>
                <w:rFonts w:ascii="Arial" w:hAnsi="Arial" w:cs="Arial"/>
              </w:rPr>
            </w:pPr>
            <w:r w:rsidRPr="004B596A">
              <w:rPr>
                <w:rFonts w:ascii="Arial" w:hAnsi="Arial" w:cs="Arial"/>
              </w:rPr>
              <w:t>Title:</w:t>
            </w:r>
          </w:p>
        </w:tc>
        <w:tc>
          <w:tcPr>
            <w:tcW w:w="3780" w:type="dxa"/>
            <w:vMerge w:val="restart"/>
            <w:tcMar>
              <w:top w:w="0" w:type="dxa"/>
            </w:tcMar>
            <w:vAlign w:val="bottom"/>
          </w:tcPr>
          <w:p w14:paraId="01FEE94C" w14:textId="77777777" w:rsidR="00B36BFB" w:rsidRPr="004B596A" w:rsidRDefault="00B36BFB">
            <w:pPr>
              <w:pStyle w:val="TableTableau"/>
              <w:keepNext/>
              <w:jc w:val="left"/>
              <w:rPr>
                <w:rFonts w:ascii="Arial" w:hAnsi="Arial" w:cs="Arial"/>
              </w:rPr>
            </w:pPr>
            <w:r w:rsidRPr="004B596A">
              <w:rPr>
                <w:rFonts w:ascii="Arial" w:hAnsi="Arial" w:cs="Arial"/>
              </w:rPr>
              <w:t xml:space="preserve">Vice President, Financial Planning </w:t>
            </w:r>
          </w:p>
          <w:p w14:paraId="2B48B425" w14:textId="77777777" w:rsidR="00B36BFB" w:rsidRPr="004B596A" w:rsidRDefault="00B36BFB">
            <w:pPr>
              <w:pStyle w:val="TableTableau"/>
              <w:keepNext/>
              <w:jc w:val="left"/>
              <w:rPr>
                <w:rFonts w:ascii="Arial" w:hAnsi="Arial" w:cs="Arial"/>
              </w:rPr>
            </w:pPr>
            <w:r w:rsidRPr="004B596A">
              <w:rPr>
                <w:rFonts w:ascii="Arial" w:hAnsi="Arial" w:cs="Arial"/>
              </w:rPr>
              <w:t>&amp; Business Support</w:t>
            </w:r>
          </w:p>
        </w:tc>
      </w:tr>
      <w:tr w:rsidR="004B596A" w:rsidRPr="004B596A" w14:paraId="57FA85FA" w14:textId="77777777" w:rsidTr="4F79D6A7">
        <w:trPr>
          <w:cantSplit/>
          <w:trHeight w:val="288"/>
          <w:jc w:val="right"/>
        </w:trPr>
        <w:tc>
          <w:tcPr>
            <w:tcW w:w="900" w:type="dxa"/>
            <w:gridSpan w:val="2"/>
            <w:tcMar>
              <w:top w:w="0" w:type="dxa"/>
            </w:tcMar>
            <w:vAlign w:val="bottom"/>
          </w:tcPr>
          <w:p w14:paraId="1E0EB6BE" w14:textId="77777777" w:rsidR="00B36BFB" w:rsidRPr="004B596A" w:rsidRDefault="00B36BFB">
            <w:pPr>
              <w:pStyle w:val="TableTableau"/>
              <w:keepNext/>
              <w:jc w:val="left"/>
              <w:rPr>
                <w:rFonts w:ascii="Arial" w:hAnsi="Arial" w:cs="Arial"/>
              </w:rPr>
            </w:pPr>
          </w:p>
        </w:tc>
        <w:tc>
          <w:tcPr>
            <w:tcW w:w="3780" w:type="dxa"/>
            <w:vMerge/>
            <w:tcMar>
              <w:top w:w="0" w:type="dxa"/>
            </w:tcMar>
            <w:vAlign w:val="bottom"/>
          </w:tcPr>
          <w:p w14:paraId="35855AD6" w14:textId="77777777" w:rsidR="00B36BFB" w:rsidRPr="004B596A" w:rsidRDefault="00B36BFB">
            <w:pPr>
              <w:pStyle w:val="TableTableau"/>
              <w:keepNext/>
              <w:jc w:val="left"/>
              <w:rPr>
                <w:rFonts w:ascii="Arial" w:hAnsi="Arial" w:cs="Arial"/>
              </w:rPr>
            </w:pPr>
          </w:p>
        </w:tc>
      </w:tr>
      <w:tr w:rsidR="00BC4B19" w:rsidRPr="004B596A" w14:paraId="385417F6" w14:textId="77777777" w:rsidTr="4F79D6A7">
        <w:trPr>
          <w:cantSplit/>
          <w:trHeight w:val="288"/>
          <w:jc w:val="right"/>
        </w:trPr>
        <w:tc>
          <w:tcPr>
            <w:tcW w:w="900" w:type="dxa"/>
            <w:gridSpan w:val="2"/>
            <w:tcMar>
              <w:top w:w="0" w:type="dxa"/>
            </w:tcMar>
            <w:vAlign w:val="bottom"/>
          </w:tcPr>
          <w:p w14:paraId="56AEC8B5" w14:textId="6A72E54B" w:rsidR="00BC4B19" w:rsidRPr="004B596A" w:rsidRDefault="0027539F">
            <w:pPr>
              <w:pStyle w:val="TableTableau"/>
              <w:keepNext/>
              <w:jc w:val="left"/>
              <w:rPr>
                <w:rFonts w:ascii="Arial" w:hAnsi="Arial" w:cs="Arial"/>
              </w:rPr>
            </w:pPr>
            <w:r>
              <w:rPr>
                <w:rFonts w:ascii="Arial" w:hAnsi="Arial" w:cs="Arial"/>
              </w:rPr>
              <w:t>Date:</w:t>
            </w:r>
          </w:p>
        </w:tc>
        <w:tc>
          <w:tcPr>
            <w:tcW w:w="3780" w:type="dxa"/>
            <w:tcMar>
              <w:top w:w="0" w:type="dxa"/>
            </w:tcMar>
            <w:vAlign w:val="bottom"/>
          </w:tcPr>
          <w:p w14:paraId="0A56A066" w14:textId="77777777" w:rsidR="00BC4B19" w:rsidRPr="004B596A" w:rsidRDefault="00BC4B19">
            <w:pPr>
              <w:pStyle w:val="TableTableau"/>
              <w:keepNext/>
              <w:jc w:val="left"/>
              <w:rPr>
                <w:rFonts w:ascii="Arial" w:hAnsi="Arial" w:cs="Arial"/>
              </w:rPr>
            </w:pPr>
          </w:p>
        </w:tc>
      </w:tr>
      <w:tr w:rsidR="004B596A" w:rsidRPr="004B596A" w14:paraId="168CE71D" w14:textId="77777777" w:rsidTr="4F79D6A7">
        <w:trPr>
          <w:cantSplit/>
          <w:jc w:val="right"/>
        </w:trPr>
        <w:tc>
          <w:tcPr>
            <w:tcW w:w="4680" w:type="dxa"/>
            <w:gridSpan w:val="3"/>
            <w:tcMar>
              <w:top w:w="0" w:type="dxa"/>
            </w:tcMar>
          </w:tcPr>
          <w:p w14:paraId="3A77FC4E" w14:textId="7301AE9D" w:rsidR="00B36BFB" w:rsidRDefault="00B36BFB">
            <w:pPr>
              <w:pStyle w:val="TableTableau"/>
              <w:rPr>
                <w:rFonts w:ascii="Arial" w:hAnsi="Arial" w:cs="Arial"/>
              </w:rPr>
            </w:pPr>
          </w:p>
          <w:p w14:paraId="7944C83E" w14:textId="77777777" w:rsidR="00544A1D" w:rsidRPr="004B596A" w:rsidRDefault="00544A1D">
            <w:pPr>
              <w:pStyle w:val="TableTableau"/>
              <w:rPr>
                <w:rFonts w:ascii="Arial" w:hAnsi="Arial" w:cs="Arial"/>
              </w:rPr>
            </w:pPr>
          </w:p>
          <w:p w14:paraId="281707A4" w14:textId="3A914272" w:rsidR="00B36BFB" w:rsidRPr="004B596A" w:rsidRDefault="00B36BFB">
            <w:pPr>
              <w:pStyle w:val="TableTableau"/>
              <w:rPr>
                <w:rFonts w:ascii="Arial" w:hAnsi="Arial" w:cs="Arial"/>
              </w:rPr>
            </w:pPr>
            <w:r w:rsidRPr="004B596A">
              <w:rPr>
                <w:rFonts w:ascii="Arial" w:hAnsi="Arial" w:cs="Arial"/>
              </w:rPr>
              <w:t xml:space="preserve">We have authority to bind </w:t>
            </w:r>
            <w:r w:rsidR="00127F05">
              <w:rPr>
                <w:rFonts w:ascii="Arial" w:hAnsi="Arial" w:cs="Arial"/>
              </w:rPr>
              <w:t>OHaH</w:t>
            </w:r>
            <w:r w:rsidRPr="004B596A">
              <w:rPr>
                <w:rFonts w:ascii="Arial" w:hAnsi="Arial" w:cs="Arial"/>
              </w:rPr>
              <w:t>.</w:t>
            </w:r>
          </w:p>
        </w:tc>
      </w:tr>
      <w:tr w:rsidR="00544A1D" w:rsidRPr="004B596A" w14:paraId="36685E44" w14:textId="77777777" w:rsidTr="4F79D6A7">
        <w:trPr>
          <w:cantSplit/>
          <w:jc w:val="right"/>
        </w:trPr>
        <w:tc>
          <w:tcPr>
            <w:tcW w:w="4680" w:type="dxa"/>
            <w:gridSpan w:val="3"/>
            <w:tcMar>
              <w:top w:w="0" w:type="dxa"/>
            </w:tcMar>
          </w:tcPr>
          <w:p w14:paraId="52D7A882" w14:textId="77777777" w:rsidR="00544A1D" w:rsidRDefault="00544A1D">
            <w:pPr>
              <w:pStyle w:val="TableTableau"/>
              <w:rPr>
                <w:rFonts w:ascii="Arial" w:hAnsi="Arial" w:cs="Arial"/>
              </w:rPr>
            </w:pPr>
          </w:p>
        </w:tc>
      </w:tr>
      <w:tr w:rsidR="004B596A" w:rsidRPr="004B596A" w14:paraId="33564EDA" w14:textId="77777777" w:rsidTr="4F79D6A7">
        <w:trPr>
          <w:cantSplit/>
          <w:jc w:val="right"/>
        </w:trPr>
        <w:tc>
          <w:tcPr>
            <w:tcW w:w="4680" w:type="dxa"/>
            <w:gridSpan w:val="3"/>
            <w:tcBorders>
              <w:left w:val="nil"/>
              <w:bottom w:val="nil"/>
            </w:tcBorders>
          </w:tcPr>
          <w:p w14:paraId="47632F5C" w14:textId="59B7A94E" w:rsidR="00F748DC" w:rsidRPr="004B596A" w:rsidRDefault="4DC5D7C1" w:rsidP="4F79D6A7">
            <w:pPr>
              <w:spacing w:beforeLines="120" w:before="288" w:afterLines="60" w:after="144"/>
              <w:rPr>
                <w:rFonts w:cs="Arial"/>
                <w:sz w:val="24"/>
                <w:szCs w:val="24"/>
              </w:rPr>
            </w:pPr>
            <w:r w:rsidRPr="4F79D6A7">
              <w:rPr>
                <w:rFonts w:cs="Arial"/>
                <w:b/>
                <w:bCs/>
                <w:i/>
                <w:iCs/>
                <w:sz w:val="24"/>
                <w:szCs w:val="24"/>
                <w:highlight w:val="yellow"/>
              </w:rPr>
              <w:t xml:space="preserve">[Insert full legal name of </w:t>
            </w:r>
            <w:r w:rsidR="42B6118C" w:rsidRPr="4F79D6A7">
              <w:rPr>
                <w:rFonts w:cs="Arial"/>
                <w:b/>
                <w:bCs/>
                <w:i/>
                <w:iCs/>
                <w:sz w:val="24"/>
                <w:szCs w:val="24"/>
                <w:highlight w:val="yellow"/>
              </w:rPr>
              <w:t>Service</w:t>
            </w:r>
            <w:r w:rsidR="4FD52908" w:rsidRPr="4F79D6A7">
              <w:rPr>
                <w:rFonts w:cs="Arial"/>
                <w:b/>
                <w:bCs/>
                <w:i/>
                <w:iCs/>
                <w:sz w:val="24"/>
                <w:szCs w:val="24"/>
                <w:highlight w:val="yellow"/>
              </w:rPr>
              <w:t xml:space="preserve"> Provider</w:t>
            </w:r>
            <w:r w:rsidRPr="4F79D6A7">
              <w:rPr>
                <w:rFonts w:cs="Arial"/>
                <w:b/>
                <w:bCs/>
                <w:i/>
                <w:iCs/>
                <w:sz w:val="24"/>
                <w:szCs w:val="24"/>
                <w:highlight w:val="yellow"/>
              </w:rPr>
              <w:t xml:space="preserve"> in all caps/bold. Delete this instruction.]</w:t>
            </w:r>
          </w:p>
          <w:p w14:paraId="0B360B25" w14:textId="02991FBC" w:rsidR="00B36BFB" w:rsidRPr="004B596A" w:rsidRDefault="00B36BFB">
            <w:pPr>
              <w:pStyle w:val="TableTableau"/>
              <w:keepNext/>
              <w:jc w:val="left"/>
              <w:rPr>
                <w:rFonts w:ascii="Arial" w:hAnsi="Arial" w:cs="Arial"/>
              </w:rPr>
            </w:pPr>
          </w:p>
        </w:tc>
      </w:tr>
      <w:tr w:rsidR="004B596A" w:rsidRPr="004B596A" w14:paraId="51848A18" w14:textId="77777777" w:rsidTr="4F79D6A7">
        <w:trPr>
          <w:cantSplit/>
          <w:trHeight w:val="576"/>
          <w:jc w:val="right"/>
        </w:trPr>
        <w:tc>
          <w:tcPr>
            <w:tcW w:w="810" w:type="dxa"/>
            <w:tcMar>
              <w:top w:w="0" w:type="dxa"/>
            </w:tcMar>
          </w:tcPr>
          <w:p w14:paraId="111BD4D2" w14:textId="77777777" w:rsidR="00B36BFB" w:rsidRPr="004B596A" w:rsidRDefault="00B36BFB">
            <w:pPr>
              <w:pStyle w:val="TableTableau"/>
              <w:keepNext/>
              <w:rPr>
                <w:rFonts w:ascii="Arial" w:hAnsi="Arial" w:cs="Arial"/>
              </w:rPr>
            </w:pPr>
          </w:p>
          <w:p w14:paraId="73C024AC" w14:textId="77777777" w:rsidR="00B36BFB" w:rsidRPr="004B596A" w:rsidRDefault="00B36BFB">
            <w:pPr>
              <w:pStyle w:val="TableTableau"/>
              <w:keepNext/>
              <w:rPr>
                <w:rFonts w:ascii="Arial" w:hAnsi="Arial" w:cs="Arial"/>
              </w:rPr>
            </w:pPr>
            <w:r w:rsidRPr="004B596A">
              <w:rPr>
                <w:rFonts w:ascii="Arial" w:hAnsi="Arial" w:cs="Arial"/>
              </w:rPr>
              <w:t>Per:</w:t>
            </w:r>
          </w:p>
        </w:tc>
        <w:tc>
          <w:tcPr>
            <w:tcW w:w="3870" w:type="dxa"/>
            <w:gridSpan w:val="2"/>
            <w:tcBorders>
              <w:bottom w:val="single" w:sz="4" w:space="0" w:color="auto"/>
            </w:tcBorders>
            <w:tcMar>
              <w:top w:w="0" w:type="dxa"/>
            </w:tcMar>
          </w:tcPr>
          <w:p w14:paraId="2D4BD704" w14:textId="77777777" w:rsidR="00B36BFB" w:rsidRPr="004B596A" w:rsidRDefault="00B36BFB">
            <w:pPr>
              <w:pStyle w:val="TableTableau"/>
              <w:keepNext/>
              <w:rPr>
                <w:rFonts w:ascii="Arial" w:hAnsi="Arial" w:cs="Arial"/>
              </w:rPr>
            </w:pPr>
          </w:p>
        </w:tc>
      </w:tr>
      <w:tr w:rsidR="004B596A" w:rsidRPr="004B596A" w14:paraId="100E0FB7" w14:textId="77777777" w:rsidTr="4F79D6A7">
        <w:trPr>
          <w:cantSplit/>
          <w:trHeight w:val="576"/>
          <w:jc w:val="right"/>
        </w:trPr>
        <w:tc>
          <w:tcPr>
            <w:tcW w:w="810" w:type="dxa"/>
            <w:tcMar>
              <w:top w:w="0" w:type="dxa"/>
            </w:tcMar>
            <w:vAlign w:val="bottom"/>
          </w:tcPr>
          <w:p w14:paraId="64B2AC29" w14:textId="77777777" w:rsidR="00B36BFB" w:rsidRPr="004B596A" w:rsidRDefault="00B36BFB">
            <w:pPr>
              <w:pStyle w:val="TableTableau"/>
              <w:keepNext/>
              <w:jc w:val="left"/>
              <w:rPr>
                <w:rFonts w:ascii="Arial" w:hAnsi="Arial" w:cs="Arial"/>
              </w:rPr>
            </w:pPr>
            <w:r w:rsidRPr="004B596A">
              <w:rPr>
                <w:rFonts w:ascii="Arial" w:hAnsi="Arial" w:cs="Arial"/>
              </w:rPr>
              <w:t>Name:</w:t>
            </w:r>
          </w:p>
        </w:tc>
        <w:tc>
          <w:tcPr>
            <w:tcW w:w="3870" w:type="dxa"/>
            <w:gridSpan w:val="2"/>
            <w:tcBorders>
              <w:top w:val="single" w:sz="4" w:space="0" w:color="auto"/>
              <w:bottom w:val="single" w:sz="4" w:space="0" w:color="auto"/>
            </w:tcBorders>
            <w:tcMar>
              <w:top w:w="0" w:type="dxa"/>
            </w:tcMar>
          </w:tcPr>
          <w:p w14:paraId="35837AE2" w14:textId="77777777" w:rsidR="00B36BFB" w:rsidRPr="004B596A" w:rsidRDefault="00B36BFB">
            <w:pPr>
              <w:pStyle w:val="TableTableau"/>
              <w:keepNext/>
              <w:rPr>
                <w:rFonts w:ascii="Arial" w:hAnsi="Arial" w:cs="Arial"/>
              </w:rPr>
            </w:pPr>
          </w:p>
        </w:tc>
      </w:tr>
      <w:tr w:rsidR="004B596A" w:rsidRPr="004B596A" w14:paraId="19CED4EC" w14:textId="77777777" w:rsidTr="4F79D6A7">
        <w:trPr>
          <w:cantSplit/>
          <w:trHeight w:val="576"/>
          <w:jc w:val="right"/>
        </w:trPr>
        <w:tc>
          <w:tcPr>
            <w:tcW w:w="810" w:type="dxa"/>
            <w:tcMar>
              <w:top w:w="0" w:type="dxa"/>
            </w:tcMar>
            <w:vAlign w:val="bottom"/>
          </w:tcPr>
          <w:p w14:paraId="067D8A45" w14:textId="77777777" w:rsidR="00B36BFB" w:rsidRPr="004B596A" w:rsidRDefault="00B36BFB">
            <w:pPr>
              <w:pStyle w:val="TableTableau"/>
              <w:keepNext/>
              <w:jc w:val="left"/>
              <w:rPr>
                <w:rFonts w:ascii="Arial" w:hAnsi="Arial" w:cs="Arial"/>
              </w:rPr>
            </w:pPr>
            <w:r w:rsidRPr="004B596A">
              <w:rPr>
                <w:rFonts w:ascii="Arial" w:hAnsi="Arial" w:cs="Arial"/>
              </w:rPr>
              <w:t>Title:</w:t>
            </w:r>
          </w:p>
        </w:tc>
        <w:tc>
          <w:tcPr>
            <w:tcW w:w="3870" w:type="dxa"/>
            <w:gridSpan w:val="2"/>
            <w:tcBorders>
              <w:top w:val="single" w:sz="4" w:space="0" w:color="auto"/>
              <w:bottom w:val="single" w:sz="4" w:space="0" w:color="auto"/>
            </w:tcBorders>
            <w:tcMar>
              <w:top w:w="0" w:type="dxa"/>
            </w:tcMar>
          </w:tcPr>
          <w:p w14:paraId="192E21AE" w14:textId="77777777" w:rsidR="00B36BFB" w:rsidRPr="004B596A" w:rsidRDefault="00B36BFB">
            <w:pPr>
              <w:pStyle w:val="TableTableau"/>
              <w:keepNext/>
              <w:rPr>
                <w:rFonts w:ascii="Arial" w:hAnsi="Arial" w:cs="Arial"/>
              </w:rPr>
            </w:pPr>
          </w:p>
        </w:tc>
      </w:tr>
      <w:tr w:rsidR="00C63282" w:rsidRPr="004B596A" w14:paraId="0E26B06D" w14:textId="77777777" w:rsidTr="4F79D6A7">
        <w:trPr>
          <w:cantSplit/>
          <w:trHeight w:val="576"/>
          <w:jc w:val="right"/>
        </w:trPr>
        <w:tc>
          <w:tcPr>
            <w:tcW w:w="810" w:type="dxa"/>
            <w:tcMar>
              <w:top w:w="0" w:type="dxa"/>
            </w:tcMar>
            <w:vAlign w:val="bottom"/>
          </w:tcPr>
          <w:p w14:paraId="2679519D" w14:textId="03DB8E76" w:rsidR="00C63282" w:rsidRPr="004B596A" w:rsidRDefault="00C63282">
            <w:pPr>
              <w:pStyle w:val="TableTableau"/>
              <w:keepNext/>
              <w:jc w:val="left"/>
              <w:rPr>
                <w:rFonts w:ascii="Arial" w:hAnsi="Arial" w:cs="Arial"/>
              </w:rPr>
            </w:pPr>
            <w:r>
              <w:rPr>
                <w:rFonts w:ascii="Arial" w:hAnsi="Arial" w:cs="Arial"/>
              </w:rPr>
              <w:t>Date:</w:t>
            </w:r>
          </w:p>
        </w:tc>
        <w:tc>
          <w:tcPr>
            <w:tcW w:w="3870" w:type="dxa"/>
            <w:gridSpan w:val="2"/>
            <w:tcBorders>
              <w:top w:val="single" w:sz="4" w:space="0" w:color="auto"/>
              <w:bottom w:val="single" w:sz="4" w:space="0" w:color="auto"/>
            </w:tcBorders>
            <w:tcMar>
              <w:top w:w="0" w:type="dxa"/>
            </w:tcMar>
          </w:tcPr>
          <w:p w14:paraId="173CAF88" w14:textId="77777777" w:rsidR="00C63282" w:rsidRPr="004B596A" w:rsidRDefault="00C63282">
            <w:pPr>
              <w:pStyle w:val="TableTableau"/>
              <w:keepNext/>
              <w:rPr>
                <w:rFonts w:ascii="Arial" w:hAnsi="Arial" w:cs="Arial"/>
              </w:rPr>
            </w:pPr>
          </w:p>
        </w:tc>
      </w:tr>
      <w:tr w:rsidR="004B596A" w:rsidRPr="004B596A" w14:paraId="60B89CAC" w14:textId="77777777" w:rsidTr="4F79D6A7">
        <w:trPr>
          <w:cantSplit/>
          <w:jc w:val="right"/>
        </w:trPr>
        <w:tc>
          <w:tcPr>
            <w:tcW w:w="810" w:type="dxa"/>
            <w:tcMar>
              <w:top w:w="0" w:type="dxa"/>
            </w:tcMar>
          </w:tcPr>
          <w:p w14:paraId="2ECB2ADE" w14:textId="77777777" w:rsidR="00B36BFB" w:rsidRPr="004B596A" w:rsidRDefault="00B36BFB">
            <w:pPr>
              <w:pStyle w:val="TableTableau"/>
              <w:keepNext/>
              <w:rPr>
                <w:rFonts w:ascii="Arial" w:hAnsi="Arial" w:cs="Arial"/>
                <w:strike/>
              </w:rPr>
            </w:pPr>
          </w:p>
        </w:tc>
        <w:tc>
          <w:tcPr>
            <w:tcW w:w="3870" w:type="dxa"/>
            <w:gridSpan w:val="2"/>
            <w:tcBorders>
              <w:top w:val="single" w:sz="4" w:space="0" w:color="auto"/>
            </w:tcBorders>
            <w:tcMar>
              <w:top w:w="0" w:type="dxa"/>
            </w:tcMar>
          </w:tcPr>
          <w:p w14:paraId="433844EA" w14:textId="77777777" w:rsidR="00B36BFB" w:rsidRPr="004B596A" w:rsidRDefault="00B36BFB">
            <w:pPr>
              <w:pStyle w:val="TableTableau"/>
              <w:keepNext/>
              <w:rPr>
                <w:rFonts w:ascii="Arial" w:hAnsi="Arial" w:cs="Arial"/>
              </w:rPr>
            </w:pPr>
          </w:p>
        </w:tc>
      </w:tr>
      <w:tr w:rsidR="004B596A" w:rsidRPr="004B596A" w14:paraId="2F17C7F6" w14:textId="77777777" w:rsidTr="4F79D6A7">
        <w:trPr>
          <w:cantSplit/>
          <w:jc w:val="right"/>
        </w:trPr>
        <w:tc>
          <w:tcPr>
            <w:tcW w:w="4680" w:type="dxa"/>
            <w:gridSpan w:val="3"/>
            <w:tcMar>
              <w:top w:w="0" w:type="dxa"/>
            </w:tcMar>
          </w:tcPr>
          <w:p w14:paraId="255F6042" w14:textId="77777777" w:rsidR="00B36BFB" w:rsidRPr="004B596A" w:rsidRDefault="00B36BFB">
            <w:pPr>
              <w:pStyle w:val="TableTableau"/>
              <w:rPr>
                <w:rFonts w:ascii="Arial" w:hAnsi="Arial" w:cs="Arial"/>
              </w:rPr>
            </w:pPr>
          </w:p>
          <w:p w14:paraId="56FC7B6C" w14:textId="34CE1BB5" w:rsidR="00B36BFB" w:rsidRPr="004B596A" w:rsidRDefault="00B36BFB">
            <w:pPr>
              <w:pStyle w:val="TableTableau"/>
              <w:rPr>
                <w:rFonts w:ascii="Arial" w:hAnsi="Arial" w:cs="Arial"/>
              </w:rPr>
            </w:pPr>
            <w:r w:rsidRPr="004B596A">
              <w:rPr>
                <w:rFonts w:ascii="Arial" w:hAnsi="Arial" w:cs="Arial"/>
              </w:rPr>
              <w:t xml:space="preserve">I have authority to </w:t>
            </w:r>
            <w:r w:rsidR="000A26A5">
              <w:rPr>
                <w:rFonts w:ascii="Arial" w:hAnsi="Arial" w:cs="Arial"/>
              </w:rPr>
              <w:t xml:space="preserve">bind </w:t>
            </w:r>
            <w:r w:rsidRPr="004B596A">
              <w:rPr>
                <w:rFonts w:ascii="Arial" w:hAnsi="Arial" w:cs="Arial"/>
              </w:rPr>
              <w:t xml:space="preserve">the </w:t>
            </w:r>
            <w:r w:rsidR="00127F05">
              <w:rPr>
                <w:rFonts w:ascii="Arial" w:hAnsi="Arial" w:cs="Arial"/>
              </w:rPr>
              <w:t>Service</w:t>
            </w:r>
            <w:r w:rsidR="00BA7B3A">
              <w:rPr>
                <w:rFonts w:ascii="Arial" w:hAnsi="Arial" w:cs="Arial"/>
              </w:rPr>
              <w:t xml:space="preserve"> Provider</w:t>
            </w:r>
            <w:r w:rsidRPr="004B596A">
              <w:rPr>
                <w:rFonts w:ascii="Arial" w:hAnsi="Arial" w:cs="Arial"/>
              </w:rPr>
              <w:t>.</w:t>
            </w:r>
          </w:p>
        </w:tc>
      </w:tr>
    </w:tbl>
    <w:p w14:paraId="5234830E" w14:textId="77777777" w:rsidR="00DA0778" w:rsidRPr="004B596A" w:rsidRDefault="00DA0778" w:rsidP="00B36BFB">
      <w:pPr>
        <w:spacing w:beforeLines="120" w:before="288" w:afterLines="60" w:after="144"/>
        <w:jc w:val="center"/>
        <w:rPr>
          <w:rFonts w:cs="Arial"/>
          <w:b/>
          <w:i/>
          <w:sz w:val="24"/>
          <w:szCs w:val="24"/>
        </w:rPr>
        <w:sectPr w:rsidR="00DA0778" w:rsidRPr="004B596A" w:rsidSect="00B36BFB">
          <w:headerReference w:type="even" r:id="rId15"/>
          <w:footerReference w:type="even" r:id="rId16"/>
          <w:footerReference w:type="default" r:id="rId17"/>
          <w:headerReference w:type="first" r:id="rId18"/>
          <w:footerReference w:type="first" r:id="rId19"/>
          <w:pgSz w:w="12240" w:h="15840" w:code="1"/>
          <w:pgMar w:top="1440" w:right="1440" w:bottom="1440" w:left="1440" w:header="706" w:footer="706" w:gutter="0"/>
          <w:pgNumType w:start="1"/>
          <w:cols w:space="720"/>
          <w:titlePg/>
        </w:sectPr>
      </w:pPr>
    </w:p>
    <w:p w14:paraId="3DB0B5A9" w14:textId="77777777" w:rsidR="0080795F" w:rsidRPr="004B596A" w:rsidRDefault="0080795F" w:rsidP="00F748DC">
      <w:pPr>
        <w:spacing w:beforeLines="120" w:before="288" w:afterLines="60" w:after="144"/>
        <w:jc w:val="center"/>
        <w:rPr>
          <w:rFonts w:cs="Arial"/>
          <w:b/>
          <w:iCs/>
          <w:sz w:val="24"/>
          <w:szCs w:val="24"/>
          <w:highlight w:val="yellow"/>
        </w:rPr>
      </w:pPr>
    </w:p>
    <w:p w14:paraId="3E684695" w14:textId="77777777" w:rsidR="0080795F" w:rsidRPr="004B596A" w:rsidRDefault="0080795F" w:rsidP="00F748DC">
      <w:pPr>
        <w:spacing w:beforeLines="120" w:before="288" w:afterLines="60" w:after="144"/>
        <w:jc w:val="center"/>
        <w:rPr>
          <w:rFonts w:cs="Arial"/>
          <w:b/>
          <w:iCs/>
          <w:sz w:val="24"/>
          <w:szCs w:val="24"/>
          <w:highlight w:val="yellow"/>
        </w:rPr>
      </w:pPr>
    </w:p>
    <w:p w14:paraId="633D406B" w14:textId="12EB575E" w:rsidR="000832BB" w:rsidRPr="000B017A" w:rsidRDefault="000832BB" w:rsidP="00F748DC">
      <w:pPr>
        <w:spacing w:beforeLines="120" w:before="288" w:afterLines="60" w:after="144"/>
        <w:jc w:val="center"/>
        <w:rPr>
          <w:rFonts w:cs="Arial"/>
          <w:b/>
          <w:iCs/>
          <w:sz w:val="24"/>
          <w:szCs w:val="24"/>
        </w:rPr>
      </w:pPr>
      <w:r w:rsidRPr="000B017A">
        <w:rPr>
          <w:rFonts w:cs="Arial"/>
          <w:b/>
          <w:iCs/>
          <w:sz w:val="24"/>
          <w:szCs w:val="24"/>
        </w:rPr>
        <w:t>Appendix A</w:t>
      </w:r>
    </w:p>
    <w:p w14:paraId="1916BEC6" w14:textId="77777777" w:rsidR="0080795F" w:rsidRPr="000B017A" w:rsidRDefault="0080795F" w:rsidP="00F748DC">
      <w:pPr>
        <w:spacing w:beforeLines="120" w:before="288" w:afterLines="60" w:after="144"/>
        <w:jc w:val="center"/>
        <w:rPr>
          <w:rFonts w:cs="Arial"/>
          <w:b/>
          <w:iCs/>
          <w:sz w:val="24"/>
          <w:szCs w:val="24"/>
        </w:rPr>
      </w:pPr>
    </w:p>
    <w:p w14:paraId="00187A94" w14:textId="5EA50472" w:rsidR="000832BB" w:rsidRPr="000B017A" w:rsidRDefault="0080795F" w:rsidP="007D5BB7">
      <w:pPr>
        <w:pStyle w:val="BodyText"/>
        <w:tabs>
          <w:tab w:val="left" w:pos="1710"/>
        </w:tabs>
        <w:jc w:val="center"/>
        <w:rPr>
          <w:rFonts w:cs="Arial"/>
          <w:b/>
          <w:sz w:val="24"/>
          <w:szCs w:val="24"/>
        </w:rPr>
      </w:pPr>
      <w:r w:rsidRPr="000B017A">
        <w:rPr>
          <w:rFonts w:cs="Arial"/>
          <w:b/>
          <w:sz w:val="24"/>
          <w:szCs w:val="24"/>
        </w:rPr>
        <w:t xml:space="preserve">General Conditions Section </w:t>
      </w:r>
      <w:r w:rsidR="000B017A" w:rsidRPr="000B017A">
        <w:rPr>
          <w:rFonts w:cs="Arial"/>
          <w:b/>
          <w:sz w:val="24"/>
          <w:szCs w:val="24"/>
        </w:rPr>
        <w:t>5</w:t>
      </w:r>
    </w:p>
    <w:p w14:paraId="654B58F0" w14:textId="694D6F88" w:rsidR="0080795F" w:rsidRPr="000B017A" w:rsidRDefault="0080795F" w:rsidP="00F748DC">
      <w:pPr>
        <w:spacing w:beforeLines="120" w:before="288" w:afterLines="60" w:after="144"/>
        <w:jc w:val="center"/>
        <w:rPr>
          <w:rFonts w:cs="Arial"/>
          <w:b/>
          <w:sz w:val="24"/>
          <w:szCs w:val="24"/>
        </w:rPr>
      </w:pPr>
      <w:r w:rsidRPr="000B017A">
        <w:rPr>
          <w:rFonts w:cs="Arial"/>
          <w:b/>
          <w:sz w:val="24"/>
          <w:szCs w:val="24"/>
        </w:rPr>
        <w:t>(</w:t>
      </w:r>
      <w:r w:rsidR="000B017A" w:rsidRPr="000B017A">
        <w:rPr>
          <w:rFonts w:cs="Arial"/>
          <w:b/>
          <w:sz w:val="24"/>
          <w:szCs w:val="24"/>
        </w:rPr>
        <w:t xml:space="preserve">Privacy, Security, Records, Accounting </w:t>
      </w:r>
      <w:proofErr w:type="gramStart"/>
      <w:r w:rsidR="000B017A" w:rsidRPr="000B017A">
        <w:rPr>
          <w:rFonts w:cs="Arial"/>
          <w:b/>
          <w:sz w:val="24"/>
          <w:szCs w:val="24"/>
        </w:rPr>
        <w:t>And</w:t>
      </w:r>
      <w:proofErr w:type="gramEnd"/>
      <w:r w:rsidR="000B017A" w:rsidRPr="000B017A">
        <w:rPr>
          <w:rFonts w:cs="Arial"/>
          <w:b/>
          <w:sz w:val="24"/>
          <w:szCs w:val="24"/>
        </w:rPr>
        <w:t xml:space="preserve"> Auditing</w:t>
      </w:r>
      <w:r w:rsidRPr="000B017A">
        <w:rPr>
          <w:rFonts w:cs="Arial"/>
          <w:b/>
          <w:sz w:val="24"/>
          <w:szCs w:val="24"/>
        </w:rPr>
        <w:t>)</w:t>
      </w:r>
    </w:p>
    <w:p w14:paraId="3E0C9E37" w14:textId="77777777" w:rsidR="000832BB" w:rsidRPr="004B596A" w:rsidRDefault="000832BB" w:rsidP="00F748DC">
      <w:pPr>
        <w:spacing w:beforeLines="120" w:before="288" w:afterLines="60" w:after="144"/>
        <w:jc w:val="center"/>
        <w:rPr>
          <w:rFonts w:cs="Arial"/>
          <w:b/>
          <w:iCs/>
          <w:sz w:val="24"/>
          <w:szCs w:val="24"/>
          <w:highlight w:val="yellow"/>
        </w:rPr>
      </w:pPr>
    </w:p>
    <w:p w14:paraId="167CEE80" w14:textId="77777777" w:rsidR="0080795F" w:rsidRPr="004B596A" w:rsidRDefault="0080795F" w:rsidP="00F748DC">
      <w:pPr>
        <w:spacing w:beforeLines="120" w:before="288" w:afterLines="60" w:after="144"/>
        <w:jc w:val="center"/>
        <w:rPr>
          <w:rFonts w:cs="Arial"/>
          <w:b/>
          <w:iCs/>
          <w:sz w:val="24"/>
          <w:szCs w:val="24"/>
          <w:highlight w:val="yellow"/>
        </w:rPr>
      </w:pPr>
    </w:p>
    <w:p w14:paraId="0538C794" w14:textId="77777777" w:rsidR="0080795F" w:rsidRPr="004B596A" w:rsidRDefault="0080795F" w:rsidP="00F748DC">
      <w:pPr>
        <w:spacing w:beforeLines="120" w:before="288" w:afterLines="60" w:after="144"/>
        <w:jc w:val="center"/>
        <w:rPr>
          <w:rFonts w:cs="Arial"/>
          <w:b/>
          <w:iCs/>
          <w:sz w:val="24"/>
          <w:szCs w:val="24"/>
          <w:highlight w:val="yellow"/>
        </w:rPr>
      </w:pPr>
    </w:p>
    <w:p w14:paraId="7EC96846" w14:textId="3F05886A" w:rsidR="0069655F" w:rsidRPr="004B596A" w:rsidRDefault="0069655F">
      <w:pPr>
        <w:spacing w:before="0" w:after="0"/>
        <w:rPr>
          <w:rFonts w:cs="Arial"/>
          <w:b/>
          <w:iCs/>
          <w:sz w:val="24"/>
          <w:szCs w:val="24"/>
          <w:highlight w:val="yellow"/>
        </w:rPr>
      </w:pPr>
      <w:r w:rsidRPr="004B596A">
        <w:rPr>
          <w:rFonts w:cs="Arial"/>
          <w:b/>
          <w:iCs/>
          <w:sz w:val="24"/>
          <w:szCs w:val="24"/>
          <w:highlight w:val="yellow"/>
        </w:rPr>
        <w:br w:type="page"/>
      </w:r>
    </w:p>
    <w:p w14:paraId="33F880D1" w14:textId="77777777" w:rsidR="00DE04F3" w:rsidRDefault="00DE04F3" w:rsidP="005026F8">
      <w:pPr>
        <w:pStyle w:val="Article31"/>
        <w:numPr>
          <w:ilvl w:val="0"/>
          <w:numId w:val="0"/>
        </w:numPr>
        <w:rPr>
          <w:rFonts w:ascii="Arial" w:hAnsi="Arial" w:cs="Arial"/>
          <w:color w:val="auto"/>
          <w:szCs w:val="24"/>
        </w:rPr>
      </w:pPr>
      <w:bookmarkStart w:id="6" w:name="_Toc149516024"/>
      <w:bookmarkStart w:id="7" w:name="_Ref225092987"/>
    </w:p>
    <w:bookmarkEnd w:id="6"/>
    <w:bookmarkEnd w:id="7"/>
    <w:p w14:paraId="3B05E95F" w14:textId="27E86B96" w:rsidR="00FE3626" w:rsidRPr="00502D71" w:rsidRDefault="0031218E" w:rsidP="00502D71">
      <w:pPr>
        <w:pStyle w:val="Article31"/>
        <w:numPr>
          <w:ilvl w:val="0"/>
          <w:numId w:val="10"/>
        </w:numPr>
        <w:tabs>
          <w:tab w:val="num" w:pos="720"/>
        </w:tabs>
        <w:rPr>
          <w:rFonts w:ascii="Arial" w:hAnsi="Arial" w:cs="Arial"/>
          <w:color w:val="auto"/>
          <w:szCs w:val="24"/>
        </w:rPr>
      </w:pPr>
      <w:r>
        <w:rPr>
          <w:rFonts w:ascii="Arial" w:hAnsi="Arial" w:cs="Arial"/>
          <w:color w:val="auto"/>
          <w:szCs w:val="24"/>
        </w:rPr>
        <w:t xml:space="preserve">privacy, security, </w:t>
      </w:r>
      <w:r w:rsidR="007C5F12">
        <w:rPr>
          <w:rFonts w:ascii="Arial" w:hAnsi="Arial" w:cs="Arial"/>
          <w:color w:val="auto"/>
          <w:szCs w:val="24"/>
        </w:rPr>
        <w:t>records, accounting and auditing</w:t>
      </w:r>
    </w:p>
    <w:p w14:paraId="72E38F14" w14:textId="1AA10DD5" w:rsidR="00FE3626" w:rsidRPr="00E5498C" w:rsidRDefault="00FE3626" w:rsidP="00384FFC">
      <w:pPr>
        <w:pStyle w:val="Article32"/>
      </w:pPr>
      <w:bookmarkStart w:id="8" w:name="_Toc149516027"/>
      <w:bookmarkStart w:id="9" w:name="_Ref225092975"/>
      <w:bookmarkStart w:id="10" w:name="_Ref229731694"/>
      <w:r w:rsidRPr="00E5498C">
        <w:t xml:space="preserve">Privacy </w:t>
      </w:r>
      <w:r w:rsidR="00B36DB8">
        <w:t xml:space="preserve">Requirements for </w:t>
      </w:r>
      <w:r w:rsidR="00E57317" w:rsidRPr="00E5498C">
        <w:t>Patient Information</w:t>
      </w:r>
      <w:bookmarkEnd w:id="8"/>
      <w:bookmarkEnd w:id="9"/>
      <w:bookmarkEnd w:id="10"/>
    </w:p>
    <w:p w14:paraId="1EF4ED60" w14:textId="5269B0E1" w:rsidR="00FE3626" w:rsidRPr="004B596A" w:rsidRDefault="00FE3626" w:rsidP="00B36DB8">
      <w:pPr>
        <w:pStyle w:val="Article33"/>
      </w:pPr>
      <w:bookmarkStart w:id="11" w:name="_Ref225109574"/>
      <w:bookmarkStart w:id="12" w:name="_Toc149516028"/>
      <w:r w:rsidRPr="004B596A">
        <w:t xml:space="preserve">Relationship between </w:t>
      </w:r>
      <w:r w:rsidR="00BA7B3A">
        <w:t>OHaH</w:t>
      </w:r>
      <w:r w:rsidRPr="004B596A">
        <w:t xml:space="preserve"> and the </w:t>
      </w:r>
      <w:r w:rsidR="00BA7B3A">
        <w:t>Service Provider</w:t>
      </w:r>
      <w:bookmarkEnd w:id="11"/>
    </w:p>
    <w:p w14:paraId="042B3F25" w14:textId="77777777" w:rsidR="004F7A39" w:rsidRDefault="00370656" w:rsidP="00FE3626">
      <w:pPr>
        <w:pStyle w:val="Article34"/>
        <w:rPr>
          <w:color w:val="auto"/>
          <w:szCs w:val="24"/>
        </w:rPr>
      </w:pPr>
      <w:r>
        <w:rPr>
          <w:color w:val="auto"/>
          <w:szCs w:val="24"/>
        </w:rPr>
        <w:t>T</w:t>
      </w:r>
      <w:r w:rsidR="00FE3626" w:rsidRPr="004B596A">
        <w:rPr>
          <w:color w:val="auto"/>
          <w:szCs w:val="24"/>
        </w:rPr>
        <w:t xml:space="preserve">he </w:t>
      </w:r>
      <w:r w:rsidR="00BA7B3A">
        <w:rPr>
          <w:color w:val="auto"/>
          <w:szCs w:val="24"/>
        </w:rPr>
        <w:t>Service Provider</w:t>
      </w:r>
      <w:r w:rsidR="00FE3626" w:rsidRPr="004B596A">
        <w:rPr>
          <w:color w:val="auto"/>
          <w:szCs w:val="24"/>
        </w:rPr>
        <w:t xml:space="preserve"> acknowledges that</w:t>
      </w:r>
      <w:r w:rsidR="004F7A39">
        <w:rPr>
          <w:color w:val="auto"/>
          <w:szCs w:val="24"/>
        </w:rPr>
        <w:t>:</w:t>
      </w:r>
    </w:p>
    <w:p w14:paraId="54AB13DA" w14:textId="757ED803" w:rsidR="004F7A39" w:rsidRDefault="00BA7B3A" w:rsidP="004F7A39">
      <w:pPr>
        <w:pStyle w:val="Article35"/>
      </w:pPr>
      <w:r>
        <w:t>OHaH</w:t>
      </w:r>
      <w:r w:rsidR="00FE3626" w:rsidRPr="004B596A">
        <w:t xml:space="preserve"> is a “health </w:t>
      </w:r>
      <w:r w:rsidR="00FE3626" w:rsidRPr="0085462D">
        <w:t>information</w:t>
      </w:r>
      <w:r w:rsidR="00FE3626" w:rsidRPr="004B596A">
        <w:t xml:space="preserve"> custodian” under the </w:t>
      </w:r>
      <w:r w:rsidR="00FE3626" w:rsidRPr="004B596A">
        <w:rPr>
          <w:i/>
          <w:iCs/>
        </w:rPr>
        <w:t>Personal Health Information Protection Act</w:t>
      </w:r>
      <w:r w:rsidR="00FE3626" w:rsidRPr="004B596A">
        <w:t xml:space="preserve">, </w:t>
      </w:r>
    </w:p>
    <w:p w14:paraId="7D090FA2" w14:textId="1E31D69D" w:rsidR="004F7A39" w:rsidRDefault="00FE3626" w:rsidP="004F7A39">
      <w:pPr>
        <w:pStyle w:val="Article35"/>
      </w:pPr>
      <w:r w:rsidRPr="004B596A">
        <w:t xml:space="preserve">in delivering the Services, </w:t>
      </w:r>
      <w:r w:rsidR="004F7A39">
        <w:t xml:space="preserve">the Service Provider </w:t>
      </w:r>
      <w:r w:rsidRPr="004B596A">
        <w:t xml:space="preserve">will be Handling </w:t>
      </w:r>
      <w:r w:rsidR="00E57317">
        <w:t>Patient Information</w:t>
      </w:r>
      <w:r w:rsidRPr="004B596A">
        <w:t xml:space="preserve"> on behalf of </w:t>
      </w:r>
      <w:r w:rsidR="00BA7B3A">
        <w:t>OHaH</w:t>
      </w:r>
      <w:r w:rsidRPr="004B596A">
        <w:t xml:space="preserve"> and as an agent of </w:t>
      </w:r>
      <w:r w:rsidR="00BA7B3A">
        <w:t>OHaH</w:t>
      </w:r>
      <w:r w:rsidRPr="004B596A">
        <w:t xml:space="preserve"> for the purposes of and within the meaning of the </w:t>
      </w:r>
      <w:r w:rsidRPr="004B596A">
        <w:rPr>
          <w:i/>
          <w:iCs/>
        </w:rPr>
        <w:t xml:space="preserve">Personal Health Information Protection </w:t>
      </w:r>
      <w:proofErr w:type="gramStart"/>
      <w:r w:rsidRPr="004B596A">
        <w:rPr>
          <w:i/>
          <w:iCs/>
        </w:rPr>
        <w:t>Act</w:t>
      </w:r>
      <w:r w:rsidR="009C149B">
        <w:t>;</w:t>
      </w:r>
      <w:proofErr w:type="gramEnd"/>
    </w:p>
    <w:p w14:paraId="303BABAE" w14:textId="77777777" w:rsidR="004F7A39" w:rsidRDefault="004F7A39" w:rsidP="004F7A39">
      <w:pPr>
        <w:pStyle w:val="Article35"/>
      </w:pPr>
      <w:r>
        <w:t>Patient Information</w:t>
      </w:r>
      <w:r w:rsidRPr="004B596A">
        <w:t xml:space="preserve"> remains under the control of </w:t>
      </w:r>
      <w:r>
        <w:t>OHaH;</w:t>
      </w:r>
      <w:r w:rsidRPr="004B596A">
        <w:t xml:space="preserve"> and </w:t>
      </w:r>
    </w:p>
    <w:p w14:paraId="7C360800" w14:textId="77777777" w:rsidR="004F7A39" w:rsidRPr="004B596A" w:rsidRDefault="004F7A39" w:rsidP="004F7A39">
      <w:pPr>
        <w:pStyle w:val="Article35"/>
      </w:pPr>
      <w:r w:rsidRPr="004B596A">
        <w:t xml:space="preserve">the </w:t>
      </w:r>
      <w:r>
        <w:t>Service Provider</w:t>
      </w:r>
      <w:r w:rsidRPr="004B596A">
        <w:t xml:space="preserve"> shall not acquire any right, title or interest in or to any </w:t>
      </w:r>
      <w:r>
        <w:t>Patient Information</w:t>
      </w:r>
      <w:r w:rsidRPr="004B596A">
        <w:t>.</w:t>
      </w:r>
    </w:p>
    <w:p w14:paraId="70004465" w14:textId="5F724CD8" w:rsidR="00FE3626" w:rsidRDefault="00FE3626" w:rsidP="00FE3626">
      <w:pPr>
        <w:pStyle w:val="Article34"/>
        <w:rPr>
          <w:color w:val="auto"/>
          <w:szCs w:val="24"/>
        </w:rPr>
      </w:pPr>
      <w:r w:rsidRPr="004B596A">
        <w:rPr>
          <w:color w:val="auto"/>
          <w:szCs w:val="24"/>
        </w:rPr>
        <w:t xml:space="preserve">The </w:t>
      </w:r>
      <w:r w:rsidR="00BA7B3A">
        <w:rPr>
          <w:color w:val="auto"/>
          <w:szCs w:val="24"/>
        </w:rPr>
        <w:t>Service Provider</w:t>
      </w:r>
      <w:r w:rsidRPr="004B596A">
        <w:rPr>
          <w:color w:val="auto"/>
          <w:szCs w:val="24"/>
        </w:rPr>
        <w:t xml:space="preserve"> shall ensure that in delivering the Services it will </w:t>
      </w:r>
      <w:proofErr w:type="gramStart"/>
      <w:r w:rsidRPr="004B596A">
        <w:rPr>
          <w:color w:val="auto"/>
          <w:szCs w:val="24"/>
        </w:rPr>
        <w:t>at all times</w:t>
      </w:r>
      <w:proofErr w:type="gramEnd"/>
      <w:r w:rsidRPr="004B596A">
        <w:rPr>
          <w:color w:val="auto"/>
          <w:szCs w:val="24"/>
        </w:rPr>
        <w:t xml:space="preserve"> conduct itself and carry out its activities in a manner that facilitates </w:t>
      </w:r>
      <w:proofErr w:type="spellStart"/>
      <w:r w:rsidR="00BA7B3A">
        <w:rPr>
          <w:color w:val="auto"/>
          <w:szCs w:val="24"/>
        </w:rPr>
        <w:t>OHaH</w:t>
      </w:r>
      <w:r w:rsidRPr="004B596A">
        <w:rPr>
          <w:color w:val="auto"/>
          <w:szCs w:val="24"/>
        </w:rPr>
        <w:t>’s</w:t>
      </w:r>
      <w:proofErr w:type="spellEnd"/>
      <w:r w:rsidRPr="004B596A">
        <w:rPr>
          <w:color w:val="auto"/>
          <w:szCs w:val="24"/>
        </w:rPr>
        <w:t xml:space="preserve"> compliance </w:t>
      </w:r>
      <w:proofErr w:type="gramStart"/>
      <w:r w:rsidRPr="004B596A">
        <w:rPr>
          <w:color w:val="auto"/>
          <w:szCs w:val="24"/>
        </w:rPr>
        <w:t>with, and</w:t>
      </w:r>
      <w:proofErr w:type="gramEnd"/>
      <w:r w:rsidRPr="004B596A">
        <w:rPr>
          <w:color w:val="auto"/>
          <w:szCs w:val="24"/>
        </w:rPr>
        <w:t xml:space="preserve"> does not cause the </w:t>
      </w:r>
      <w:r w:rsidR="00BA7B3A">
        <w:rPr>
          <w:color w:val="auto"/>
          <w:szCs w:val="24"/>
        </w:rPr>
        <w:t>OHaH</w:t>
      </w:r>
      <w:r w:rsidRPr="004B596A">
        <w:rPr>
          <w:color w:val="auto"/>
          <w:szCs w:val="24"/>
        </w:rPr>
        <w:t xml:space="preserve"> to be in contravention of, the </w:t>
      </w:r>
      <w:r w:rsidRPr="004B596A">
        <w:rPr>
          <w:i/>
          <w:iCs/>
          <w:color w:val="auto"/>
          <w:szCs w:val="24"/>
        </w:rPr>
        <w:t xml:space="preserve">Personal Health Information Protection Act, </w:t>
      </w:r>
      <w:r w:rsidRPr="004B596A">
        <w:rPr>
          <w:color w:val="auto"/>
          <w:szCs w:val="24"/>
        </w:rPr>
        <w:t>FIPPA</w:t>
      </w:r>
      <w:r w:rsidRPr="004B596A">
        <w:rPr>
          <w:i/>
          <w:iCs/>
          <w:color w:val="auto"/>
          <w:szCs w:val="24"/>
        </w:rPr>
        <w:t xml:space="preserve"> </w:t>
      </w:r>
      <w:r w:rsidRPr="004B596A">
        <w:rPr>
          <w:color w:val="auto"/>
          <w:szCs w:val="24"/>
        </w:rPr>
        <w:t>or other Applicable Law relating to privacy.</w:t>
      </w:r>
    </w:p>
    <w:p w14:paraId="64C10FCD" w14:textId="3950799F" w:rsidR="00604722" w:rsidRPr="00604722" w:rsidRDefault="00604722" w:rsidP="00604722">
      <w:pPr>
        <w:pStyle w:val="Article34"/>
        <w:rPr>
          <w:color w:val="auto"/>
          <w:szCs w:val="24"/>
        </w:rPr>
      </w:pPr>
      <w:r w:rsidRPr="00604722">
        <w:rPr>
          <w:color w:val="auto"/>
          <w:szCs w:val="24"/>
        </w:rPr>
        <w:t>In the event that under the Applicable Law</w:t>
      </w:r>
      <w:r w:rsidR="00DA6105">
        <w:rPr>
          <w:color w:val="auto"/>
          <w:szCs w:val="24"/>
        </w:rPr>
        <w:t xml:space="preserve"> (including subsection 3(3) of the </w:t>
      </w:r>
      <w:r w:rsidR="00DA6105" w:rsidRPr="004B596A">
        <w:rPr>
          <w:i/>
          <w:iCs/>
          <w:color w:val="auto"/>
          <w:szCs w:val="24"/>
        </w:rPr>
        <w:t>Personal Health Information Protection Act</w:t>
      </w:r>
      <w:r w:rsidR="00DA6105" w:rsidRPr="00DA6105">
        <w:rPr>
          <w:color w:val="auto"/>
          <w:szCs w:val="24"/>
        </w:rPr>
        <w:t>)</w:t>
      </w:r>
      <w:r w:rsidRPr="00604722">
        <w:rPr>
          <w:color w:val="auto"/>
          <w:szCs w:val="24"/>
        </w:rPr>
        <w:t xml:space="preserve">, the Service Provider is considered to be a health information custodian under the </w:t>
      </w:r>
      <w:r w:rsidRPr="004B596A">
        <w:rPr>
          <w:i/>
          <w:iCs/>
          <w:color w:val="auto"/>
          <w:szCs w:val="24"/>
        </w:rPr>
        <w:t>Personal Health Information Protection Act</w:t>
      </w:r>
      <w:r w:rsidR="00DA6105">
        <w:rPr>
          <w:i/>
          <w:iCs/>
          <w:color w:val="auto"/>
          <w:szCs w:val="24"/>
        </w:rPr>
        <w:t xml:space="preserve"> </w:t>
      </w:r>
      <w:r w:rsidR="00DA6105">
        <w:rPr>
          <w:color w:val="auto"/>
          <w:szCs w:val="24"/>
        </w:rPr>
        <w:t xml:space="preserve">despite </w:t>
      </w:r>
      <w:r w:rsidR="004A74C5">
        <w:rPr>
          <w:color w:val="auto"/>
          <w:szCs w:val="24"/>
        </w:rPr>
        <w:t>the agency arrangement set out above</w:t>
      </w:r>
      <w:r w:rsidRPr="00604722">
        <w:rPr>
          <w:color w:val="auto"/>
          <w:szCs w:val="24"/>
        </w:rPr>
        <w:t xml:space="preserve">, the Parties agree that they will meet to resolve any issues in good faith and to agree on </w:t>
      </w:r>
      <w:r w:rsidR="00757AE6">
        <w:rPr>
          <w:color w:val="auto"/>
          <w:szCs w:val="24"/>
        </w:rPr>
        <w:t xml:space="preserve">any </w:t>
      </w:r>
      <w:r w:rsidRPr="00604722">
        <w:rPr>
          <w:color w:val="auto"/>
          <w:szCs w:val="24"/>
        </w:rPr>
        <w:t>alternative arrangements, if necessary, with respect to the treatment of Patient Information and Patient Records</w:t>
      </w:r>
      <w:r w:rsidR="00757AE6">
        <w:rPr>
          <w:color w:val="auto"/>
          <w:szCs w:val="24"/>
        </w:rPr>
        <w:t xml:space="preserve"> and to give effect to the privacy obligations hereunder</w:t>
      </w:r>
      <w:r w:rsidRPr="00604722">
        <w:rPr>
          <w:color w:val="auto"/>
          <w:szCs w:val="24"/>
        </w:rPr>
        <w:t>.</w:t>
      </w:r>
    </w:p>
    <w:p w14:paraId="554CD40C" w14:textId="52928EF6" w:rsidR="00FE3626" w:rsidRPr="004B596A" w:rsidRDefault="00FE3626" w:rsidP="00B36DB8">
      <w:pPr>
        <w:pStyle w:val="Article33"/>
      </w:pPr>
      <w:r w:rsidRPr="004B596A">
        <w:t xml:space="preserve">Permitted Handling of </w:t>
      </w:r>
      <w:r w:rsidR="00E57317">
        <w:t>Patient Information</w:t>
      </w:r>
      <w:bookmarkEnd w:id="12"/>
    </w:p>
    <w:p w14:paraId="7F6FA5D9" w14:textId="4C0B7B9B" w:rsidR="00FE3626" w:rsidRPr="004B596A" w:rsidRDefault="00FE3626" w:rsidP="00EC6946">
      <w:pPr>
        <w:pStyle w:val="Article34"/>
        <w:keepNext/>
      </w:pPr>
      <w:r w:rsidRPr="004B596A">
        <w:t xml:space="preserve">The </w:t>
      </w:r>
      <w:r w:rsidR="00BA7B3A">
        <w:t>Service Provider</w:t>
      </w:r>
      <w:r w:rsidRPr="004B596A">
        <w:t xml:space="preserve"> acknowledges and agrees that:</w:t>
      </w:r>
    </w:p>
    <w:p w14:paraId="793A7FB2" w14:textId="45E49B6C" w:rsidR="00FE3626" w:rsidRPr="004B596A" w:rsidRDefault="00FE3626" w:rsidP="00EC6946">
      <w:pPr>
        <w:pStyle w:val="Article35"/>
      </w:pPr>
      <w:r w:rsidRPr="004B596A">
        <w:t xml:space="preserve">the </w:t>
      </w:r>
      <w:r w:rsidR="00BA7B3A">
        <w:t>Service Provider</w:t>
      </w:r>
      <w:r w:rsidRPr="004B596A">
        <w:t xml:space="preserve"> shall Handle </w:t>
      </w:r>
      <w:r w:rsidR="00E57317">
        <w:t>Patient Information</w:t>
      </w:r>
      <w:r w:rsidRPr="004B596A">
        <w:t xml:space="preserve"> only as required to perform its obligations under this Agreement, as required by Applicable Law, or as expressly required to carry out </w:t>
      </w:r>
      <w:proofErr w:type="spellStart"/>
      <w:r w:rsidR="00BA7B3A">
        <w:t>OHaH</w:t>
      </w:r>
      <w:r w:rsidRPr="004B596A">
        <w:t>’s</w:t>
      </w:r>
      <w:proofErr w:type="spellEnd"/>
      <w:r w:rsidRPr="004B596A">
        <w:t xml:space="preserve"> written instructions – and for greater certainty, this Agreement does not permit the </w:t>
      </w:r>
      <w:r w:rsidR="00BA7B3A">
        <w:t>Service Provider</w:t>
      </w:r>
      <w:r w:rsidRPr="004B596A">
        <w:t xml:space="preserve"> to communicate with Patients or </w:t>
      </w:r>
      <w:r w:rsidR="004D7B6D">
        <w:t>c</w:t>
      </w:r>
      <w:r w:rsidRPr="004B596A">
        <w:t>aregivers for the purposes of promoting the sale of any products or services</w:t>
      </w:r>
      <w:r w:rsidR="00505199">
        <w:t xml:space="preserve"> (other than the limited information-sharing permitted by GC </w:t>
      </w:r>
      <w:r w:rsidR="00505199">
        <w:lastRenderedPageBreak/>
        <w:t xml:space="preserve">Section </w:t>
      </w:r>
      <w:r w:rsidR="00833081">
        <w:t>3.4.1(2)(a)(</w:t>
      </w:r>
      <w:proofErr w:type="spellStart"/>
      <w:r w:rsidR="00833081">
        <w:t>i</w:t>
      </w:r>
      <w:proofErr w:type="spellEnd"/>
      <w:r w:rsidR="00833081">
        <w:t>) and (ii))</w:t>
      </w:r>
      <w:r w:rsidR="00C375AF">
        <w:t xml:space="preserve">, </w:t>
      </w:r>
      <w:r w:rsidR="004D7B6D">
        <w:t xml:space="preserve">or </w:t>
      </w:r>
      <w:r w:rsidR="00BE7B39">
        <w:t>to use Patient Information for Service Provider’s own purposes</w:t>
      </w:r>
      <w:r w:rsidRPr="004B596A">
        <w:t xml:space="preserve">; </w:t>
      </w:r>
    </w:p>
    <w:p w14:paraId="5441D842" w14:textId="4D64636B" w:rsidR="00FE3626" w:rsidRPr="004B596A" w:rsidRDefault="00FE3626" w:rsidP="00EC6946">
      <w:pPr>
        <w:pStyle w:val="Article35"/>
      </w:pPr>
      <w:r w:rsidRPr="004B596A">
        <w:t xml:space="preserve">the </w:t>
      </w:r>
      <w:r w:rsidR="00BA7B3A">
        <w:t>Service Provider</w:t>
      </w:r>
      <w:r w:rsidRPr="004B596A">
        <w:t xml:space="preserve"> shall not Handle </w:t>
      </w:r>
      <w:r w:rsidR="00E57317">
        <w:t>Patient Information</w:t>
      </w:r>
      <w:r w:rsidRPr="004B596A">
        <w:t xml:space="preserve"> if other information</w:t>
      </w:r>
      <w:r w:rsidR="00A45530">
        <w:t xml:space="preserve"> (or less </w:t>
      </w:r>
      <w:r w:rsidR="00D10D54">
        <w:t xml:space="preserve">Patient </w:t>
      </w:r>
      <w:r w:rsidR="00A45530">
        <w:t>Information)</w:t>
      </w:r>
      <w:r w:rsidRPr="004B596A">
        <w:t xml:space="preserve"> may be used to serve the same </w:t>
      </w:r>
      <w:proofErr w:type="gramStart"/>
      <w:r w:rsidRPr="004B596A">
        <w:t>purpose;</w:t>
      </w:r>
      <w:proofErr w:type="gramEnd"/>
    </w:p>
    <w:p w14:paraId="7D123AE8" w14:textId="27A9E1EB" w:rsidR="00FE3626" w:rsidRPr="004B596A" w:rsidRDefault="00FE3626" w:rsidP="00EC6946">
      <w:pPr>
        <w:pStyle w:val="Article35"/>
      </w:pPr>
      <w:r w:rsidRPr="004B596A">
        <w:t xml:space="preserve">the </w:t>
      </w:r>
      <w:r w:rsidR="00BA7B3A">
        <w:t>Service Provider</w:t>
      </w:r>
      <w:r w:rsidRPr="004B596A">
        <w:t xml:space="preserve"> shall not sell or commercialize the </w:t>
      </w:r>
      <w:r w:rsidR="00E57317">
        <w:t xml:space="preserve">Patient </w:t>
      </w:r>
      <w:proofErr w:type="gramStart"/>
      <w:r w:rsidR="00E57317">
        <w:t>Information</w:t>
      </w:r>
      <w:r w:rsidRPr="004B596A">
        <w:t>;</w:t>
      </w:r>
      <w:proofErr w:type="gramEnd"/>
      <w:r w:rsidRPr="004B596A">
        <w:t xml:space="preserve"> </w:t>
      </w:r>
    </w:p>
    <w:p w14:paraId="3F6ADBCE" w14:textId="0BC68858" w:rsidR="00FE3626" w:rsidRPr="004B596A" w:rsidRDefault="00FE3626" w:rsidP="00EC6946">
      <w:pPr>
        <w:pStyle w:val="Article35"/>
      </w:pPr>
      <w:r w:rsidRPr="004B596A">
        <w:t xml:space="preserve">the </w:t>
      </w:r>
      <w:r w:rsidR="00BA7B3A">
        <w:t>Service Provider</w:t>
      </w:r>
      <w:r w:rsidRPr="004B596A">
        <w:t xml:space="preserve"> shall maintain appropriate records of its Handling of </w:t>
      </w:r>
      <w:r w:rsidR="00E57317">
        <w:t>Patient Information</w:t>
      </w:r>
      <w:r w:rsidRPr="004B596A">
        <w:t xml:space="preserve">; and </w:t>
      </w:r>
    </w:p>
    <w:p w14:paraId="017F3BB1" w14:textId="176B8477" w:rsidR="00FE3626" w:rsidRPr="004B596A" w:rsidRDefault="00FE3626" w:rsidP="00064670">
      <w:pPr>
        <w:pStyle w:val="Article35"/>
      </w:pPr>
      <w:r w:rsidRPr="004B596A">
        <w:t xml:space="preserve">the </w:t>
      </w:r>
      <w:r w:rsidR="00BA7B3A">
        <w:t>Service Provider</w:t>
      </w:r>
      <w:r w:rsidRPr="004B596A">
        <w:t xml:space="preserve"> shall Handle </w:t>
      </w:r>
      <w:r w:rsidR="00E57317">
        <w:t>Patient Information</w:t>
      </w:r>
      <w:r w:rsidRPr="004B596A">
        <w:t xml:space="preserve"> in compliance with the Privacy Requirements. </w:t>
      </w:r>
    </w:p>
    <w:p w14:paraId="09219E37" w14:textId="78D463FB" w:rsidR="00FE3626" w:rsidRDefault="00FE3626" w:rsidP="00C402F2">
      <w:pPr>
        <w:pStyle w:val="Article34"/>
      </w:pPr>
      <w:r w:rsidRPr="004B596A">
        <w:t xml:space="preserve">Unless expressly permitted or required by the Agreement or by </w:t>
      </w:r>
      <w:proofErr w:type="spellStart"/>
      <w:r w:rsidR="00BA7B3A">
        <w:t>OHaH</w:t>
      </w:r>
      <w:r w:rsidRPr="004B596A">
        <w:t>’s</w:t>
      </w:r>
      <w:proofErr w:type="spellEnd"/>
      <w:r w:rsidRPr="004B596A">
        <w:t xml:space="preserve"> specific written authorization, the </w:t>
      </w:r>
      <w:r w:rsidR="00BA7B3A">
        <w:t>Service Provider</w:t>
      </w:r>
      <w:r w:rsidRPr="004B596A">
        <w:t xml:space="preserve"> shall not generate any de-identified or anonymized data from any </w:t>
      </w:r>
      <w:r w:rsidR="00E57317">
        <w:t>Patient Information</w:t>
      </w:r>
      <w:r w:rsidRPr="004B596A">
        <w:t xml:space="preserve"> (“</w:t>
      </w:r>
      <w:r w:rsidRPr="004B596A">
        <w:rPr>
          <w:b/>
          <w:bCs/>
        </w:rPr>
        <w:t>Aggregated Data</w:t>
      </w:r>
      <w:r w:rsidRPr="004B596A">
        <w:t>”</w:t>
      </w:r>
      <w:proofErr w:type="gramStart"/>
      <w:r w:rsidRPr="004B596A">
        <w:t>), or</w:t>
      </w:r>
      <w:proofErr w:type="gramEnd"/>
      <w:r w:rsidRPr="004B596A">
        <w:t xml:space="preserve"> Handle any Aggregated Data other than on behalf of </w:t>
      </w:r>
      <w:r w:rsidR="00BA7B3A">
        <w:t>OHaH</w:t>
      </w:r>
      <w:r w:rsidRPr="004B596A">
        <w:t xml:space="preserve">. If the </w:t>
      </w:r>
      <w:r w:rsidR="00BA7B3A">
        <w:t>Service Provider</w:t>
      </w:r>
      <w:r w:rsidRPr="004B596A">
        <w:t xml:space="preserve"> generate</w:t>
      </w:r>
      <w:r w:rsidR="00276754">
        <w:t>s</w:t>
      </w:r>
      <w:r w:rsidRPr="004B596A">
        <w:t xml:space="preserve"> any Aggregated Data, the </w:t>
      </w:r>
      <w:r w:rsidR="00BA7B3A">
        <w:t>Service Provider</w:t>
      </w:r>
      <w:r w:rsidRPr="004B596A">
        <w:t xml:space="preserve"> represents and warrants that (</w:t>
      </w:r>
      <w:proofErr w:type="spellStart"/>
      <w:r w:rsidRPr="004B596A">
        <w:t>i</w:t>
      </w:r>
      <w:proofErr w:type="spellEnd"/>
      <w:r w:rsidRPr="004B596A">
        <w:t xml:space="preserve">) it has implemented adequate technical and organizational measures to ensure that the method used by the </w:t>
      </w:r>
      <w:r w:rsidR="00BA7B3A">
        <w:t>Service Provider</w:t>
      </w:r>
      <w:r w:rsidRPr="004B596A">
        <w:t xml:space="preserve"> to generate the Aggregated Data is appropriate given the risks of re-identification; and (ii) the Aggregated Data does not contain </w:t>
      </w:r>
      <w:r w:rsidR="00E57317">
        <w:t>Patient Information</w:t>
      </w:r>
      <w:r w:rsidRPr="004B596A">
        <w:t xml:space="preserve">. </w:t>
      </w:r>
    </w:p>
    <w:p w14:paraId="46F0B2FA" w14:textId="572498B4" w:rsidR="0030756D" w:rsidRDefault="0030756D" w:rsidP="00C402F2">
      <w:pPr>
        <w:pStyle w:val="Article34"/>
      </w:pPr>
      <w:r>
        <w:t>The Service Provider is permitted to generate Aggregated Data</w:t>
      </w:r>
      <w:r w:rsidR="00135D52">
        <w:t xml:space="preserve"> solely for </w:t>
      </w:r>
      <w:r w:rsidR="004928D2">
        <w:t xml:space="preserve">reasonable </w:t>
      </w:r>
      <w:r w:rsidR="00135D52">
        <w:t>internal quality assurance</w:t>
      </w:r>
      <w:r w:rsidR="00ED1DB7">
        <w:t>,</w:t>
      </w:r>
      <w:r w:rsidR="005F0462">
        <w:t xml:space="preserve"> </w:t>
      </w:r>
      <w:r w:rsidR="00135D52">
        <w:t>resource allocation</w:t>
      </w:r>
      <w:r w:rsidR="00ED1DB7">
        <w:t xml:space="preserve"> and system plann</w:t>
      </w:r>
      <w:r w:rsidR="00271570">
        <w:t>ing</w:t>
      </w:r>
      <w:r w:rsidR="00135D52">
        <w:t xml:space="preserve"> purposes.  For clarity, the foregoing purposes do not include </w:t>
      </w:r>
      <w:r w:rsidR="00691DBF">
        <w:t>research</w:t>
      </w:r>
      <w:r w:rsidR="00271570">
        <w:t xml:space="preserve"> or any commercial use</w:t>
      </w:r>
      <w:r w:rsidR="00691DBF">
        <w:t>.</w:t>
      </w:r>
    </w:p>
    <w:p w14:paraId="113AB5C4" w14:textId="63372597" w:rsidR="00B751F7" w:rsidRPr="004B596A" w:rsidRDefault="00247D5E" w:rsidP="00AA5AF1">
      <w:pPr>
        <w:pStyle w:val="Article33"/>
      </w:pPr>
      <w:r>
        <w:t>Consents and Notification</w:t>
      </w:r>
    </w:p>
    <w:p w14:paraId="6902D954" w14:textId="3B307B12" w:rsidR="00C41DCC" w:rsidRPr="00C41DCC" w:rsidRDefault="00C41DCC" w:rsidP="00C85E27">
      <w:pPr>
        <w:pStyle w:val="Article34"/>
        <w:rPr>
          <w:szCs w:val="24"/>
        </w:rPr>
      </w:pPr>
      <w:r w:rsidRPr="00C41DCC">
        <w:rPr>
          <w:szCs w:val="24"/>
        </w:rPr>
        <w:t xml:space="preserve">The Service Provider shall be responsible for developing and implementing all public statements and notifications required to be provided to </w:t>
      </w:r>
      <w:proofErr w:type="gramStart"/>
      <w:r w:rsidRPr="00C41DCC">
        <w:rPr>
          <w:szCs w:val="24"/>
        </w:rPr>
        <w:t>Patients</w:t>
      </w:r>
      <w:proofErr w:type="gramEnd"/>
      <w:r w:rsidRPr="00C41DCC">
        <w:rPr>
          <w:szCs w:val="24"/>
        </w:rPr>
        <w:t xml:space="preserve"> or the public regarding its health information practices required by this Agreement and the </w:t>
      </w:r>
      <w:r w:rsidRPr="008E2205">
        <w:rPr>
          <w:i/>
          <w:iCs/>
          <w:szCs w:val="24"/>
        </w:rPr>
        <w:t>Personal Health Information Protection Act</w:t>
      </w:r>
      <w:r w:rsidRPr="00C41DCC">
        <w:rPr>
          <w:szCs w:val="24"/>
        </w:rPr>
        <w:t xml:space="preserve">, which shall be consistent with </w:t>
      </w:r>
      <w:proofErr w:type="spellStart"/>
      <w:r w:rsidR="00093C56">
        <w:rPr>
          <w:szCs w:val="24"/>
        </w:rPr>
        <w:t>OHaH</w:t>
      </w:r>
      <w:r w:rsidRPr="00C41DCC">
        <w:rPr>
          <w:szCs w:val="24"/>
        </w:rPr>
        <w:t>’s</w:t>
      </w:r>
      <w:proofErr w:type="spellEnd"/>
      <w:r w:rsidRPr="00C41DCC">
        <w:rPr>
          <w:szCs w:val="24"/>
        </w:rPr>
        <w:t xml:space="preserve"> policies and procedures.</w:t>
      </w:r>
    </w:p>
    <w:p w14:paraId="05A16006" w14:textId="2384BCE8" w:rsidR="00C41DCC" w:rsidRPr="00C41DCC" w:rsidRDefault="00F300D7" w:rsidP="00C85E27">
      <w:pPr>
        <w:pStyle w:val="Article34"/>
        <w:rPr>
          <w:szCs w:val="24"/>
        </w:rPr>
      </w:pPr>
      <w:r>
        <w:rPr>
          <w:szCs w:val="24"/>
        </w:rPr>
        <w:t xml:space="preserve">Except for consents obtained by OHaH as provided in this Section, </w:t>
      </w:r>
      <w:r w:rsidR="00C41DCC" w:rsidRPr="00C41DCC">
        <w:rPr>
          <w:szCs w:val="24"/>
        </w:rPr>
        <w:t>the Service Provider shall be responsible for obtaining and administering Patient consents required for</w:t>
      </w:r>
      <w:r w:rsidR="00AD6A24">
        <w:rPr>
          <w:szCs w:val="24"/>
        </w:rPr>
        <w:t xml:space="preserve"> </w:t>
      </w:r>
      <w:r w:rsidR="00C41DCC" w:rsidRPr="00C41DCC">
        <w:rPr>
          <w:szCs w:val="24"/>
        </w:rPr>
        <w:t xml:space="preserve">the </w:t>
      </w:r>
      <w:r w:rsidR="00C41DCC" w:rsidRPr="00C85E27">
        <w:rPr>
          <w:color w:val="auto"/>
          <w:szCs w:val="24"/>
        </w:rPr>
        <w:t>collection</w:t>
      </w:r>
      <w:r w:rsidR="00C41DCC" w:rsidRPr="00C41DCC">
        <w:rPr>
          <w:szCs w:val="24"/>
        </w:rPr>
        <w:t xml:space="preserve">, use and disclosure of Patient Information necessary in connection with delivery of Services, including proper administration of any withdrawals or refusals of consent, in accordance with the </w:t>
      </w:r>
      <w:r w:rsidR="00C41DCC" w:rsidRPr="00F300D7">
        <w:rPr>
          <w:i/>
          <w:iCs/>
          <w:szCs w:val="24"/>
        </w:rPr>
        <w:t>Personal Health Information Protection Act</w:t>
      </w:r>
      <w:r w:rsidR="00C41DCC" w:rsidRPr="00C41DCC">
        <w:rPr>
          <w:szCs w:val="24"/>
        </w:rPr>
        <w:t xml:space="preserve">. The Service Provider shall, in connection with the delivery of Services to Patients, use a form of consent compliant with the </w:t>
      </w:r>
      <w:r w:rsidRPr="00F300D7">
        <w:rPr>
          <w:i/>
          <w:iCs/>
          <w:szCs w:val="24"/>
        </w:rPr>
        <w:t>Personal Health Information Protection Act</w:t>
      </w:r>
      <w:r w:rsidR="00DF5197">
        <w:rPr>
          <w:szCs w:val="24"/>
        </w:rPr>
        <w:t>,</w:t>
      </w:r>
      <w:r>
        <w:rPr>
          <w:i/>
          <w:iCs/>
          <w:szCs w:val="24"/>
        </w:rPr>
        <w:t xml:space="preserve"> </w:t>
      </w:r>
      <w:r w:rsidR="00C41DCC" w:rsidRPr="00C41DCC">
        <w:rPr>
          <w:szCs w:val="24"/>
        </w:rPr>
        <w:t xml:space="preserve">and </w:t>
      </w:r>
      <w:r w:rsidR="00DF5197">
        <w:rPr>
          <w:szCs w:val="24"/>
        </w:rPr>
        <w:t xml:space="preserve">any additional </w:t>
      </w:r>
      <w:r w:rsidR="00FA1307">
        <w:rPr>
          <w:szCs w:val="24"/>
        </w:rPr>
        <w:t xml:space="preserve">OHaH </w:t>
      </w:r>
      <w:r w:rsidR="00C41DCC" w:rsidRPr="00C41DCC">
        <w:rPr>
          <w:szCs w:val="24"/>
        </w:rPr>
        <w:t xml:space="preserve">requirements </w:t>
      </w:r>
      <w:r w:rsidR="00DF5197">
        <w:rPr>
          <w:szCs w:val="24"/>
        </w:rPr>
        <w:t>of which the Service Provider is notified in writing</w:t>
      </w:r>
      <w:r w:rsidR="00C41DCC" w:rsidRPr="00C41DCC">
        <w:rPr>
          <w:szCs w:val="24"/>
        </w:rPr>
        <w:t>.</w:t>
      </w:r>
    </w:p>
    <w:p w14:paraId="246967CF" w14:textId="14296768" w:rsidR="00C41DCC" w:rsidRPr="00C41DCC" w:rsidRDefault="00C41DCC" w:rsidP="00C85E27">
      <w:pPr>
        <w:pStyle w:val="Article34"/>
        <w:rPr>
          <w:szCs w:val="24"/>
        </w:rPr>
      </w:pPr>
      <w:r w:rsidRPr="00C41DCC">
        <w:rPr>
          <w:szCs w:val="24"/>
        </w:rPr>
        <w:lastRenderedPageBreak/>
        <w:t xml:space="preserve">All forms for </w:t>
      </w:r>
      <w:proofErr w:type="gramStart"/>
      <w:r w:rsidRPr="00C41DCC">
        <w:rPr>
          <w:szCs w:val="24"/>
        </w:rPr>
        <w:t>Patient</w:t>
      </w:r>
      <w:proofErr w:type="gramEnd"/>
      <w:r w:rsidRPr="00C41DCC">
        <w:rPr>
          <w:szCs w:val="24"/>
        </w:rPr>
        <w:t xml:space="preserve"> consents shall, at a minimum, provide for appropriate consent to </w:t>
      </w:r>
      <w:r w:rsidRPr="00C85E27">
        <w:rPr>
          <w:color w:val="auto"/>
          <w:szCs w:val="24"/>
        </w:rPr>
        <w:t>the</w:t>
      </w:r>
      <w:r w:rsidRPr="00C41DCC">
        <w:rPr>
          <w:szCs w:val="24"/>
        </w:rPr>
        <w:t xml:space="preserve"> collection of Patient Information on behalf of </w:t>
      </w:r>
      <w:r w:rsidR="00093C56">
        <w:rPr>
          <w:szCs w:val="24"/>
        </w:rPr>
        <w:t>OHaH</w:t>
      </w:r>
      <w:r w:rsidRPr="00C41DCC">
        <w:rPr>
          <w:szCs w:val="24"/>
        </w:rPr>
        <w:t xml:space="preserve"> in connection with this Agreement, and to audit and inspection rights of </w:t>
      </w:r>
      <w:r w:rsidR="00093C56">
        <w:rPr>
          <w:szCs w:val="24"/>
        </w:rPr>
        <w:t>OHaH</w:t>
      </w:r>
      <w:r w:rsidRPr="00C41DCC">
        <w:rPr>
          <w:szCs w:val="24"/>
        </w:rPr>
        <w:t xml:space="preserve"> under this Agreement and any delivery of Patient Records to </w:t>
      </w:r>
      <w:r w:rsidR="00093C56">
        <w:rPr>
          <w:szCs w:val="24"/>
        </w:rPr>
        <w:t>OHaH</w:t>
      </w:r>
      <w:r w:rsidRPr="00C41DCC">
        <w:rPr>
          <w:szCs w:val="24"/>
        </w:rPr>
        <w:t xml:space="preserve"> required or contemplated in accordance with this Agreement.</w:t>
      </w:r>
    </w:p>
    <w:p w14:paraId="44A509D5" w14:textId="0B43B65E" w:rsidR="00B751F7" w:rsidRDefault="00C41DCC" w:rsidP="00C85E27">
      <w:pPr>
        <w:pStyle w:val="Article34"/>
        <w:rPr>
          <w:szCs w:val="24"/>
        </w:rPr>
      </w:pPr>
      <w:r w:rsidRPr="00C41DCC">
        <w:rPr>
          <w:szCs w:val="24"/>
        </w:rPr>
        <w:t xml:space="preserve">Without limiting the obligation of the Service Provider to obtain and administer Patient consents in </w:t>
      </w:r>
      <w:r w:rsidRPr="00C85E27">
        <w:rPr>
          <w:color w:val="auto"/>
          <w:szCs w:val="24"/>
        </w:rPr>
        <w:t>accordance</w:t>
      </w:r>
      <w:r w:rsidRPr="00C41DCC">
        <w:rPr>
          <w:szCs w:val="24"/>
        </w:rPr>
        <w:t xml:space="preserve"> with </w:t>
      </w:r>
      <w:r w:rsidR="007241A6">
        <w:rPr>
          <w:szCs w:val="24"/>
        </w:rPr>
        <w:t>this Section</w:t>
      </w:r>
      <w:r w:rsidRPr="00C41DCC">
        <w:rPr>
          <w:szCs w:val="24"/>
        </w:rPr>
        <w:t xml:space="preserve">, </w:t>
      </w:r>
      <w:r w:rsidR="007241A6">
        <w:rPr>
          <w:szCs w:val="24"/>
        </w:rPr>
        <w:t xml:space="preserve">OHaH </w:t>
      </w:r>
      <w:r w:rsidRPr="00C41DCC">
        <w:rPr>
          <w:szCs w:val="24"/>
        </w:rPr>
        <w:t xml:space="preserve">may obtain consents required for the collection, use and disclosure of Patient Information prior to the acceptance of a </w:t>
      </w:r>
      <w:r w:rsidRPr="00687AAD">
        <w:rPr>
          <w:szCs w:val="24"/>
        </w:rPr>
        <w:t>Service Request</w:t>
      </w:r>
      <w:r w:rsidRPr="00C41DCC">
        <w:rPr>
          <w:szCs w:val="24"/>
        </w:rPr>
        <w:t xml:space="preserve"> by the Service Provider.</w:t>
      </w:r>
    </w:p>
    <w:p w14:paraId="093481DB" w14:textId="22253A87" w:rsidR="003D298C" w:rsidRPr="003D298C" w:rsidRDefault="003D298C" w:rsidP="00AA5AF1">
      <w:pPr>
        <w:pStyle w:val="Article33"/>
      </w:pPr>
      <w:r w:rsidRPr="003D298C">
        <w:t>Patient Records</w:t>
      </w:r>
    </w:p>
    <w:p w14:paraId="77E8AF28" w14:textId="3C25642F" w:rsidR="003D298C" w:rsidRPr="003D298C" w:rsidRDefault="003D298C" w:rsidP="00C85E27">
      <w:pPr>
        <w:pStyle w:val="Article34"/>
        <w:rPr>
          <w:szCs w:val="24"/>
        </w:rPr>
      </w:pPr>
      <w:r w:rsidRPr="003D298C">
        <w:rPr>
          <w:szCs w:val="24"/>
        </w:rPr>
        <w:t xml:space="preserve">The Service Provider shall create, maintain and retain a record </w:t>
      </w:r>
      <w:r w:rsidR="00853E5C">
        <w:rPr>
          <w:szCs w:val="24"/>
        </w:rPr>
        <w:t xml:space="preserve">(whether physical or electronic or both) </w:t>
      </w:r>
      <w:r w:rsidRPr="003D298C">
        <w:rPr>
          <w:szCs w:val="24"/>
        </w:rPr>
        <w:t xml:space="preserve">of Services delivered to each Patient in accordance with applicable College Standards and Guidelines </w:t>
      </w:r>
      <w:proofErr w:type="gramStart"/>
      <w:r w:rsidRPr="003D298C">
        <w:rPr>
          <w:szCs w:val="24"/>
        </w:rPr>
        <w:t>and</w:t>
      </w:r>
      <w:r w:rsidR="00107E87">
        <w:rPr>
          <w:szCs w:val="24"/>
        </w:rPr>
        <w:t>,</w:t>
      </w:r>
      <w:proofErr w:type="gramEnd"/>
      <w:r w:rsidR="00107E87">
        <w:rPr>
          <w:szCs w:val="24"/>
        </w:rPr>
        <w:t xml:space="preserve"> </w:t>
      </w:r>
      <w:r w:rsidR="0016279B">
        <w:rPr>
          <w:szCs w:val="24"/>
        </w:rPr>
        <w:t>as provided in writing to the Service Provider</w:t>
      </w:r>
      <w:r w:rsidR="00507A19">
        <w:rPr>
          <w:szCs w:val="24"/>
        </w:rPr>
        <w:t xml:space="preserve"> from time to time</w:t>
      </w:r>
      <w:r w:rsidR="0016279B">
        <w:rPr>
          <w:szCs w:val="24"/>
        </w:rPr>
        <w:t>,</w:t>
      </w:r>
      <w:r w:rsidRPr="003D298C">
        <w:rPr>
          <w:szCs w:val="24"/>
        </w:rPr>
        <w:t xml:space="preserve"> </w:t>
      </w:r>
      <w:proofErr w:type="spellStart"/>
      <w:r w:rsidRPr="003D298C">
        <w:rPr>
          <w:szCs w:val="24"/>
        </w:rPr>
        <w:t>OHaH</w:t>
      </w:r>
      <w:r w:rsidR="009D1F48">
        <w:rPr>
          <w:szCs w:val="24"/>
        </w:rPr>
        <w:t>’s</w:t>
      </w:r>
      <w:proofErr w:type="spellEnd"/>
      <w:r w:rsidR="009D1F48">
        <w:rPr>
          <w:szCs w:val="24"/>
        </w:rPr>
        <w:t xml:space="preserve"> reasonable</w:t>
      </w:r>
      <w:r w:rsidRPr="003D298C">
        <w:rPr>
          <w:szCs w:val="24"/>
        </w:rPr>
        <w:t xml:space="preserve"> </w:t>
      </w:r>
      <w:r w:rsidR="00507A19" w:rsidRPr="00507A19">
        <w:rPr>
          <w:szCs w:val="24"/>
        </w:rPr>
        <w:t>r</w:t>
      </w:r>
      <w:r w:rsidRPr="00507A19">
        <w:rPr>
          <w:szCs w:val="24"/>
        </w:rPr>
        <w:t xml:space="preserve">ecords </w:t>
      </w:r>
      <w:r w:rsidR="00507A19" w:rsidRPr="00507A19">
        <w:rPr>
          <w:szCs w:val="24"/>
        </w:rPr>
        <w:t>r</w:t>
      </w:r>
      <w:r w:rsidRPr="00507A19">
        <w:rPr>
          <w:szCs w:val="24"/>
        </w:rPr>
        <w:t xml:space="preserve">etention </w:t>
      </w:r>
      <w:r w:rsidR="0016279B" w:rsidRPr="00507A19">
        <w:rPr>
          <w:szCs w:val="24"/>
        </w:rPr>
        <w:t xml:space="preserve">policies and </w:t>
      </w:r>
      <w:r w:rsidRPr="00507A19">
        <w:rPr>
          <w:szCs w:val="24"/>
        </w:rPr>
        <w:t>requirements</w:t>
      </w:r>
      <w:r w:rsidR="00B97279">
        <w:rPr>
          <w:szCs w:val="24"/>
        </w:rPr>
        <w:t xml:space="preserve"> (“</w:t>
      </w:r>
      <w:r w:rsidR="00B97279" w:rsidRPr="00B97279">
        <w:rPr>
          <w:b/>
          <w:bCs/>
          <w:szCs w:val="24"/>
        </w:rPr>
        <w:t>Patient Records</w:t>
      </w:r>
      <w:r w:rsidR="00B97279">
        <w:rPr>
          <w:szCs w:val="24"/>
        </w:rPr>
        <w:t>”)</w:t>
      </w:r>
      <w:r w:rsidRPr="00507A19">
        <w:rPr>
          <w:szCs w:val="24"/>
        </w:rPr>
        <w:t>. The Service Provider shall ensure that all</w:t>
      </w:r>
      <w:r w:rsidRPr="003D298C">
        <w:rPr>
          <w:szCs w:val="24"/>
        </w:rPr>
        <w:t xml:space="preserve"> Patient </w:t>
      </w:r>
      <w:r w:rsidR="00CB1A07">
        <w:rPr>
          <w:szCs w:val="24"/>
        </w:rPr>
        <w:t xml:space="preserve">Records </w:t>
      </w:r>
      <w:r w:rsidRPr="003D298C">
        <w:rPr>
          <w:szCs w:val="24"/>
        </w:rPr>
        <w:t xml:space="preserve">used or disclosed in connection with delivery of Services </w:t>
      </w:r>
      <w:r w:rsidR="00CB1A07">
        <w:rPr>
          <w:szCs w:val="24"/>
        </w:rPr>
        <w:t xml:space="preserve">are </w:t>
      </w:r>
      <w:r w:rsidRPr="003D298C">
        <w:rPr>
          <w:szCs w:val="24"/>
        </w:rPr>
        <w:t>as accurate, up-to-date and complete as is necessary for such purposes.</w:t>
      </w:r>
    </w:p>
    <w:p w14:paraId="74B4A0F7" w14:textId="0BBC1D50" w:rsidR="004D1A7C" w:rsidRDefault="003D298C">
      <w:pPr>
        <w:pStyle w:val="Article34"/>
        <w:rPr>
          <w:szCs w:val="24"/>
        </w:rPr>
      </w:pPr>
      <w:r w:rsidRPr="004D1A7C">
        <w:rPr>
          <w:szCs w:val="24"/>
        </w:rPr>
        <w:t xml:space="preserve">The Service Provider shall establish and maintain information and records management, </w:t>
      </w:r>
      <w:r w:rsidRPr="004D1A7C">
        <w:rPr>
          <w:color w:val="auto"/>
          <w:szCs w:val="24"/>
        </w:rPr>
        <w:t>cataloguing</w:t>
      </w:r>
      <w:r w:rsidRPr="004D1A7C">
        <w:rPr>
          <w:szCs w:val="24"/>
        </w:rPr>
        <w:t xml:space="preserve"> and tracking systems, with respect to both physical and electronic copies of </w:t>
      </w:r>
      <w:r w:rsidR="00CB1A07">
        <w:rPr>
          <w:szCs w:val="24"/>
        </w:rPr>
        <w:t xml:space="preserve">Patient Records and other </w:t>
      </w:r>
      <w:r w:rsidRPr="004D1A7C">
        <w:rPr>
          <w:szCs w:val="24"/>
        </w:rPr>
        <w:t>documents, that</w:t>
      </w:r>
      <w:r w:rsidR="004D1A7C" w:rsidRPr="004D1A7C">
        <w:rPr>
          <w:szCs w:val="24"/>
        </w:rPr>
        <w:t xml:space="preserve"> </w:t>
      </w:r>
      <w:r w:rsidRPr="004D1A7C">
        <w:rPr>
          <w:szCs w:val="24"/>
        </w:rPr>
        <w:t xml:space="preserve">meet or </w:t>
      </w:r>
      <w:r w:rsidRPr="004D1A7C">
        <w:rPr>
          <w:color w:val="auto"/>
          <w:szCs w:val="24"/>
        </w:rPr>
        <w:t>exceed</w:t>
      </w:r>
      <w:r w:rsidRPr="004D1A7C">
        <w:rPr>
          <w:szCs w:val="24"/>
        </w:rPr>
        <w:t xml:space="preserve"> applicable College Standards and Guidelines and other Applicable Law</w:t>
      </w:r>
      <w:r w:rsidR="004D1A7C">
        <w:rPr>
          <w:szCs w:val="24"/>
        </w:rPr>
        <w:t>, and the requirements of this Agreement</w:t>
      </w:r>
      <w:r w:rsidRPr="004D1A7C">
        <w:rPr>
          <w:szCs w:val="24"/>
        </w:rPr>
        <w:t xml:space="preserve">. </w:t>
      </w:r>
    </w:p>
    <w:p w14:paraId="1ED8BAE1" w14:textId="4F167C3B" w:rsidR="003D298C" w:rsidRPr="003D298C" w:rsidRDefault="00AF4213" w:rsidP="00C85E27">
      <w:pPr>
        <w:pStyle w:val="Article34"/>
        <w:rPr>
          <w:szCs w:val="24"/>
        </w:rPr>
      </w:pPr>
      <w:r>
        <w:rPr>
          <w:szCs w:val="24"/>
        </w:rPr>
        <w:t xml:space="preserve">The Service Provider shall ensure that the </w:t>
      </w:r>
      <w:r w:rsidR="00CB1A07">
        <w:rPr>
          <w:szCs w:val="24"/>
        </w:rPr>
        <w:t xml:space="preserve">Patient Records </w:t>
      </w:r>
      <w:r>
        <w:rPr>
          <w:szCs w:val="24"/>
        </w:rPr>
        <w:t xml:space="preserve">are maintained in a format that is </w:t>
      </w:r>
      <w:r w:rsidR="003D298C" w:rsidRPr="003D298C">
        <w:rPr>
          <w:szCs w:val="24"/>
        </w:rPr>
        <w:t xml:space="preserve">compatible with </w:t>
      </w:r>
      <w:proofErr w:type="spellStart"/>
      <w:r>
        <w:rPr>
          <w:szCs w:val="24"/>
        </w:rPr>
        <w:t>OHaH’s</w:t>
      </w:r>
      <w:proofErr w:type="spellEnd"/>
      <w:r>
        <w:rPr>
          <w:szCs w:val="24"/>
        </w:rPr>
        <w:t xml:space="preserve"> </w:t>
      </w:r>
      <w:r w:rsidR="003D298C" w:rsidRPr="003D298C">
        <w:rPr>
          <w:szCs w:val="24"/>
        </w:rPr>
        <w:t xml:space="preserve">physical and electronic information and records management, </w:t>
      </w:r>
      <w:r w:rsidR="003D298C" w:rsidRPr="00C85E27">
        <w:rPr>
          <w:color w:val="auto"/>
          <w:szCs w:val="24"/>
        </w:rPr>
        <w:t>cataloguing</w:t>
      </w:r>
      <w:r w:rsidR="003D298C" w:rsidRPr="003D298C">
        <w:rPr>
          <w:szCs w:val="24"/>
        </w:rPr>
        <w:t xml:space="preserve"> and tracking systems</w:t>
      </w:r>
      <w:r>
        <w:rPr>
          <w:szCs w:val="24"/>
        </w:rPr>
        <w:t>,</w:t>
      </w:r>
      <w:r w:rsidR="003D298C" w:rsidRPr="003D298C">
        <w:rPr>
          <w:szCs w:val="24"/>
        </w:rPr>
        <w:t xml:space="preserve"> as </w:t>
      </w:r>
      <w:r>
        <w:rPr>
          <w:szCs w:val="24"/>
        </w:rPr>
        <w:t xml:space="preserve">OHaH </w:t>
      </w:r>
      <w:r w:rsidR="003D298C" w:rsidRPr="003D298C">
        <w:rPr>
          <w:szCs w:val="24"/>
        </w:rPr>
        <w:t xml:space="preserve">may implement and of which </w:t>
      </w:r>
      <w:r w:rsidR="0061353A">
        <w:rPr>
          <w:szCs w:val="24"/>
        </w:rPr>
        <w:t xml:space="preserve">OHaH </w:t>
      </w:r>
      <w:r w:rsidR="003D298C" w:rsidRPr="003D298C">
        <w:rPr>
          <w:szCs w:val="24"/>
        </w:rPr>
        <w:t>provides reasonable notice to the Service Provider from time to time.</w:t>
      </w:r>
    </w:p>
    <w:p w14:paraId="60B9FCD8" w14:textId="0D65A636" w:rsidR="003D298C" w:rsidRPr="003D298C" w:rsidRDefault="003D298C" w:rsidP="00C85E27">
      <w:pPr>
        <w:pStyle w:val="Article34"/>
      </w:pPr>
      <w:r>
        <w:t>The Service Provider shall</w:t>
      </w:r>
      <w:r w:rsidR="0061353A">
        <w:t xml:space="preserve"> </w:t>
      </w:r>
      <w:r>
        <w:t xml:space="preserve">maintain </w:t>
      </w:r>
      <w:r w:rsidR="00135457">
        <w:t xml:space="preserve">Patient Records </w:t>
      </w:r>
      <w:r>
        <w:t xml:space="preserve">at the Service Delivery Location, as </w:t>
      </w:r>
      <w:r w:rsidRPr="6A6C13FA">
        <w:rPr>
          <w:color w:val="auto"/>
        </w:rPr>
        <w:t>required</w:t>
      </w:r>
      <w:r>
        <w:t>, by either its own processes</w:t>
      </w:r>
      <w:r w:rsidR="00707608">
        <w:t xml:space="preserve">, by applicable College Standards and Guidelines, </w:t>
      </w:r>
      <w:r>
        <w:t>or OHaH requirements, which may change from time to time</w:t>
      </w:r>
      <w:r w:rsidR="00971FC1">
        <w:t xml:space="preserve">. The Service Provider is responsible for </w:t>
      </w:r>
      <w:r w:rsidR="00F12622">
        <w:t xml:space="preserve">using commercially reasonable efforts to ensure </w:t>
      </w:r>
      <w:r w:rsidR="00971FC1">
        <w:t xml:space="preserve">that </w:t>
      </w:r>
      <w:r w:rsidR="00707608">
        <w:t xml:space="preserve">any Patient Records </w:t>
      </w:r>
      <w:r w:rsidR="00971FC1">
        <w:t xml:space="preserve">at the Service Delivery Location </w:t>
      </w:r>
      <w:r w:rsidR="0015372C">
        <w:t>are</w:t>
      </w:r>
      <w:r w:rsidR="00F12622">
        <w:t xml:space="preserve"> returned by the Patient or recovered from the Service Delivery Location</w:t>
      </w:r>
      <w:r w:rsidR="0015372C">
        <w:t>,</w:t>
      </w:r>
      <w:r w:rsidR="00F12622">
        <w:t xml:space="preserve"> </w:t>
      </w:r>
      <w:r w:rsidR="00853E5C">
        <w:t xml:space="preserve">promptly </w:t>
      </w:r>
      <w:r w:rsidR="000668A0">
        <w:t>as appropriate.</w:t>
      </w:r>
    </w:p>
    <w:p w14:paraId="69BF5E33" w14:textId="79C72BC3" w:rsidR="00FE3626" w:rsidRPr="004B596A" w:rsidRDefault="00FE3626" w:rsidP="00FE174F">
      <w:pPr>
        <w:pStyle w:val="Article33"/>
      </w:pPr>
      <w:bookmarkStart w:id="13" w:name="_Ref116935823"/>
      <w:bookmarkStart w:id="14" w:name="_Toc149516029"/>
      <w:r w:rsidRPr="004B596A">
        <w:t xml:space="preserve">Handling of </w:t>
      </w:r>
      <w:r w:rsidR="00E57317">
        <w:t>Patient Information</w:t>
      </w:r>
      <w:r w:rsidRPr="004B596A">
        <w:t xml:space="preserve"> in Canada</w:t>
      </w:r>
      <w:bookmarkEnd w:id="13"/>
      <w:bookmarkEnd w:id="14"/>
    </w:p>
    <w:p w14:paraId="6D8DB509" w14:textId="63AB5324" w:rsidR="00FE3626" w:rsidRPr="004B596A" w:rsidRDefault="2D839D09" w:rsidP="4F79D6A7">
      <w:pPr>
        <w:pStyle w:val="Article34"/>
        <w:rPr>
          <w:b/>
          <w:bCs/>
          <w:i/>
          <w:iCs/>
        </w:rPr>
      </w:pPr>
      <w:r>
        <w:t xml:space="preserve">Except with the prior express written consent of </w:t>
      </w:r>
      <w:r w:rsidR="648694DF">
        <w:t>OHaH</w:t>
      </w:r>
      <w:r>
        <w:t xml:space="preserve">, which may be withheld in </w:t>
      </w:r>
      <w:proofErr w:type="spellStart"/>
      <w:r w:rsidR="648694DF">
        <w:t>OHaH</w:t>
      </w:r>
      <w:r>
        <w:t>’s</w:t>
      </w:r>
      <w:proofErr w:type="spellEnd"/>
      <w:r>
        <w:t xml:space="preserve"> sole discretion (and without any requirement to give any reason), </w:t>
      </w:r>
      <w:r w:rsidR="4FD52908">
        <w:t>Service Provider</w:t>
      </w:r>
      <w:r>
        <w:t xml:space="preserve"> shall only Handle </w:t>
      </w:r>
      <w:r w:rsidR="42FE797F">
        <w:t>Patient Information</w:t>
      </w:r>
      <w:r>
        <w:t xml:space="preserve"> at the </w:t>
      </w:r>
      <w:r w:rsidR="4FD52908">
        <w:t>Service Provider</w:t>
      </w:r>
      <w:r>
        <w:t>’s premises, operations or data centres, or those of its authorized subcontractors, in Canada.</w:t>
      </w:r>
    </w:p>
    <w:p w14:paraId="70670F01" w14:textId="77777777" w:rsidR="00FE3626" w:rsidRPr="004B596A" w:rsidRDefault="00FE3626" w:rsidP="00FE174F">
      <w:pPr>
        <w:pStyle w:val="Article33"/>
      </w:pPr>
      <w:bookmarkStart w:id="15" w:name="_Toc116650802"/>
      <w:bookmarkStart w:id="16" w:name="_Toc149516030"/>
      <w:r w:rsidRPr="004B596A">
        <w:lastRenderedPageBreak/>
        <w:t>Privacy Compliance</w:t>
      </w:r>
      <w:bookmarkEnd w:id="15"/>
      <w:r w:rsidRPr="004B596A">
        <w:t xml:space="preserve"> Program</w:t>
      </w:r>
      <w:bookmarkEnd w:id="16"/>
    </w:p>
    <w:p w14:paraId="3CB79991" w14:textId="328D3D3B" w:rsidR="00FE3626" w:rsidRPr="004B596A" w:rsidRDefault="00FE3626" w:rsidP="00C402F2">
      <w:pPr>
        <w:pStyle w:val="Article34"/>
      </w:pPr>
      <w:r w:rsidRPr="004B596A">
        <w:t xml:space="preserve">The </w:t>
      </w:r>
      <w:r w:rsidR="00BA7B3A">
        <w:t>Service Provider</w:t>
      </w:r>
      <w:r w:rsidRPr="004B596A">
        <w:t xml:space="preserve"> shall:</w:t>
      </w:r>
    </w:p>
    <w:p w14:paraId="6A8B216C" w14:textId="374AA400" w:rsidR="00FE3626" w:rsidRPr="004B596A" w:rsidRDefault="00FE3626" w:rsidP="00C402F2">
      <w:pPr>
        <w:pStyle w:val="Article35"/>
      </w:pPr>
      <w:r w:rsidRPr="004B596A">
        <w:t xml:space="preserve">maintain a detailed inventory and ability to track records of </w:t>
      </w:r>
      <w:r w:rsidR="00E57317">
        <w:t>Patient Information</w:t>
      </w:r>
      <w:r w:rsidRPr="004B596A">
        <w:t xml:space="preserve">, </w:t>
      </w:r>
    </w:p>
    <w:p w14:paraId="768E0C97" w14:textId="08A70118" w:rsidR="00FE3626" w:rsidRPr="004B596A" w:rsidRDefault="00FE3626" w:rsidP="00C402F2">
      <w:pPr>
        <w:pStyle w:val="Article35"/>
      </w:pPr>
      <w:r w:rsidRPr="004B596A">
        <w:t xml:space="preserve">maintain audit logs showing who Handled the </w:t>
      </w:r>
      <w:r w:rsidR="00E57317">
        <w:t>Patient Information</w:t>
      </w:r>
      <w:r w:rsidRPr="004B596A">
        <w:t xml:space="preserve"> including but not limited to the dates of access and </w:t>
      </w:r>
      <w:r w:rsidR="00E57317">
        <w:t>Patient Information</w:t>
      </w:r>
      <w:r w:rsidRPr="004B596A">
        <w:t xml:space="preserve"> </w:t>
      </w:r>
      <w:proofErr w:type="gramStart"/>
      <w:r w:rsidRPr="004B596A">
        <w:t>accessed;</w:t>
      </w:r>
      <w:proofErr w:type="gramEnd"/>
    </w:p>
    <w:p w14:paraId="4285ED53" w14:textId="3BFDCDE0" w:rsidR="00FE3626" w:rsidRPr="004B596A" w:rsidRDefault="00FE3626" w:rsidP="00C402F2">
      <w:pPr>
        <w:pStyle w:val="Article35"/>
      </w:pPr>
      <w:r w:rsidRPr="004B596A">
        <w:t xml:space="preserve">document, in internal policies, the precise methods by which records of </w:t>
      </w:r>
      <w:r w:rsidR="00E57317">
        <w:t>Patient Information</w:t>
      </w:r>
      <w:r w:rsidRPr="004B596A">
        <w:t xml:space="preserve">, regardless of format, will be securely Handled by the </w:t>
      </w:r>
      <w:r w:rsidR="00BA7B3A">
        <w:t>Service Provider</w:t>
      </w:r>
      <w:r w:rsidR="003B79A8">
        <w:t>, including how inquiries, privacy rights requests and complaints will be processed according to this Agreement</w:t>
      </w:r>
      <w:r w:rsidRPr="004B596A">
        <w:t>; and</w:t>
      </w:r>
    </w:p>
    <w:p w14:paraId="26EE555B" w14:textId="51734C9E" w:rsidR="00FE3626" w:rsidRPr="004B596A" w:rsidRDefault="00FE3626" w:rsidP="00C402F2">
      <w:pPr>
        <w:pStyle w:val="Article35"/>
      </w:pPr>
      <w:r w:rsidRPr="004B596A">
        <w:t xml:space="preserve">upon notice from </w:t>
      </w:r>
      <w:r w:rsidR="00BA7B3A">
        <w:t>OHaH</w:t>
      </w:r>
      <w:r w:rsidRPr="004B596A">
        <w:t xml:space="preserve">, promptly remedy any deficiency or make any improvement to the </w:t>
      </w:r>
      <w:r w:rsidR="00BA7B3A">
        <w:t>Service Provider</w:t>
      </w:r>
      <w:r w:rsidRPr="004B596A">
        <w:t xml:space="preserve">’s Handling of </w:t>
      </w:r>
      <w:r w:rsidR="00E57317">
        <w:t>Patient Information</w:t>
      </w:r>
      <w:r w:rsidRPr="004B596A">
        <w:t xml:space="preserve"> identified or requested by </w:t>
      </w:r>
      <w:r w:rsidR="00BA7B3A">
        <w:t>OHaH</w:t>
      </w:r>
      <w:r w:rsidRPr="004B596A">
        <w:t>, acting reasonably.</w:t>
      </w:r>
    </w:p>
    <w:p w14:paraId="204D537C" w14:textId="77777777" w:rsidR="00FE3626" w:rsidRPr="004B596A" w:rsidRDefault="00FE3626" w:rsidP="003045B6">
      <w:pPr>
        <w:pStyle w:val="Article33"/>
      </w:pPr>
      <w:bookmarkStart w:id="17" w:name="_Toc116650796"/>
      <w:bookmarkStart w:id="18" w:name="_Toc149516031"/>
      <w:r w:rsidRPr="004B596A">
        <w:t>Training</w:t>
      </w:r>
      <w:bookmarkEnd w:id="17"/>
      <w:bookmarkEnd w:id="18"/>
    </w:p>
    <w:p w14:paraId="51888434" w14:textId="644D7D17" w:rsidR="00FE3626" w:rsidRPr="004B596A" w:rsidRDefault="00FE3626" w:rsidP="006116D9">
      <w:pPr>
        <w:pStyle w:val="Article34"/>
      </w:pPr>
      <w:r w:rsidRPr="004B596A">
        <w:t xml:space="preserve">The </w:t>
      </w:r>
      <w:r w:rsidR="00BA7B3A">
        <w:t>Service Provider</w:t>
      </w:r>
      <w:r w:rsidRPr="004B596A">
        <w:t xml:space="preserve"> shall ensure that all </w:t>
      </w:r>
      <w:r w:rsidR="00BA7B3A">
        <w:t>Service Provider</w:t>
      </w:r>
      <w:r w:rsidRPr="004B596A">
        <w:t xml:space="preserve"> Personnel who may have access to </w:t>
      </w:r>
      <w:r w:rsidR="00E57317">
        <w:t>Patient Information</w:t>
      </w:r>
      <w:r w:rsidRPr="004B596A">
        <w:t xml:space="preserve"> have been adequately trained, given their role, on applicable Privacy Requirements and Security Requirements, and other applicable requirements of this Agreement prior to receiving access to </w:t>
      </w:r>
      <w:r w:rsidR="00E57317">
        <w:t>Patient Information</w:t>
      </w:r>
      <w:r w:rsidRPr="004B596A">
        <w:t xml:space="preserve"> and subsequently on an annual basis. The </w:t>
      </w:r>
      <w:r w:rsidR="00BA7B3A">
        <w:t>Service Provider</w:t>
      </w:r>
      <w:r w:rsidRPr="004B596A">
        <w:t xml:space="preserve"> shall ensure that all </w:t>
      </w:r>
      <w:r w:rsidR="00BA7B3A">
        <w:t>Service Provider</w:t>
      </w:r>
      <w:r w:rsidRPr="004B596A">
        <w:t xml:space="preserve"> Personnel who may have access to </w:t>
      </w:r>
      <w:r w:rsidR="00E57317">
        <w:t>Patient Information</w:t>
      </w:r>
      <w:r w:rsidRPr="004B596A">
        <w:t xml:space="preserve"> sign a confidentiality agreement, as contemplated by this Agreement, prior to access and on an annual basis. </w:t>
      </w:r>
    </w:p>
    <w:p w14:paraId="7D4495A7" w14:textId="15CFC262" w:rsidR="00FE3626" w:rsidRPr="004B596A" w:rsidRDefault="00FE3626" w:rsidP="006116D9">
      <w:pPr>
        <w:pStyle w:val="Article34"/>
      </w:pPr>
      <w:r w:rsidRPr="004B596A">
        <w:t xml:space="preserve">Upon </w:t>
      </w:r>
      <w:r w:rsidR="00BA7B3A">
        <w:t>OHaH</w:t>
      </w:r>
      <w:r w:rsidRPr="004B596A">
        <w:t xml:space="preserve"> request, the </w:t>
      </w:r>
      <w:r w:rsidR="00BA7B3A">
        <w:t>Service Provider</w:t>
      </w:r>
      <w:r w:rsidRPr="004B596A">
        <w:t xml:space="preserve"> shall promptly provide </w:t>
      </w:r>
      <w:r w:rsidR="00BA7B3A">
        <w:t>OHaH</w:t>
      </w:r>
      <w:r w:rsidRPr="004B596A">
        <w:t xml:space="preserve"> with evidence of such training and evidence that </w:t>
      </w:r>
      <w:r w:rsidR="00BA7B3A">
        <w:t>Service Provider</w:t>
      </w:r>
      <w:r w:rsidRPr="004B596A">
        <w:t xml:space="preserve"> Personnel are subject to confidentiality obligations contemplated by this Agreement.</w:t>
      </w:r>
    </w:p>
    <w:p w14:paraId="429E8891" w14:textId="77777777" w:rsidR="00FE3626" w:rsidRPr="004B596A" w:rsidRDefault="00FE3626" w:rsidP="00FE174F">
      <w:pPr>
        <w:pStyle w:val="Article33"/>
      </w:pPr>
      <w:bookmarkStart w:id="19" w:name="_Toc149516033"/>
      <w:r w:rsidRPr="004B596A">
        <w:t xml:space="preserve">Privacy Consultation </w:t>
      </w:r>
      <w:r w:rsidRPr="004B596A">
        <w:rPr>
          <w:bCs/>
        </w:rPr>
        <w:t>and</w:t>
      </w:r>
      <w:r w:rsidRPr="004B596A">
        <w:t xml:space="preserve"> Privacy Impact Assessments</w:t>
      </w:r>
      <w:bookmarkEnd w:id="19"/>
      <w:r w:rsidRPr="004B596A">
        <w:t xml:space="preserve"> </w:t>
      </w:r>
    </w:p>
    <w:p w14:paraId="25235BE0" w14:textId="6C5B5227" w:rsidR="00567852" w:rsidRDefault="00567852" w:rsidP="00567852">
      <w:pPr>
        <w:pStyle w:val="Article34"/>
        <w:rPr>
          <w:color w:val="auto"/>
          <w:szCs w:val="24"/>
        </w:rPr>
      </w:pPr>
      <w:r>
        <w:rPr>
          <w:bCs/>
          <w:color w:val="auto"/>
          <w:szCs w:val="24"/>
        </w:rPr>
        <w:t xml:space="preserve">Prior to making any material change to how it Handles Patient Information, including the deployment of new or modified technology to Handle Patient </w:t>
      </w:r>
      <w:r w:rsidR="001C19F3">
        <w:rPr>
          <w:bCs/>
          <w:color w:val="auto"/>
          <w:szCs w:val="24"/>
        </w:rPr>
        <w:t>Information</w:t>
      </w:r>
      <w:r>
        <w:rPr>
          <w:bCs/>
          <w:color w:val="auto"/>
          <w:szCs w:val="24"/>
        </w:rPr>
        <w:t>, t</w:t>
      </w:r>
      <w:r w:rsidRPr="004B596A">
        <w:rPr>
          <w:color w:val="auto"/>
          <w:szCs w:val="24"/>
        </w:rPr>
        <w:t xml:space="preserve">he </w:t>
      </w:r>
      <w:r>
        <w:rPr>
          <w:color w:val="auto"/>
          <w:szCs w:val="24"/>
        </w:rPr>
        <w:t>Service Provider</w:t>
      </w:r>
      <w:r w:rsidRPr="004B596A">
        <w:rPr>
          <w:color w:val="auto"/>
          <w:szCs w:val="24"/>
        </w:rPr>
        <w:t xml:space="preserve"> shall</w:t>
      </w:r>
      <w:r>
        <w:rPr>
          <w:color w:val="auto"/>
          <w:szCs w:val="24"/>
        </w:rPr>
        <w:t xml:space="preserve"> perform </w:t>
      </w:r>
      <w:r w:rsidRPr="004B596A">
        <w:rPr>
          <w:color w:val="auto"/>
          <w:szCs w:val="24"/>
        </w:rPr>
        <w:t xml:space="preserve">privacy impact assessments or similar exercises </w:t>
      </w:r>
      <w:r>
        <w:rPr>
          <w:color w:val="auto"/>
          <w:szCs w:val="24"/>
        </w:rPr>
        <w:t xml:space="preserve">to assess privacy compliance and risk.  </w:t>
      </w:r>
    </w:p>
    <w:p w14:paraId="31BCE59B" w14:textId="164AE8DE" w:rsidR="009A43C8" w:rsidRPr="005245BC" w:rsidRDefault="00FE3626">
      <w:pPr>
        <w:pStyle w:val="Article34"/>
        <w:rPr>
          <w:color w:val="auto"/>
          <w:szCs w:val="24"/>
        </w:rPr>
      </w:pPr>
      <w:r w:rsidRPr="005245BC">
        <w:rPr>
          <w:color w:val="auto"/>
          <w:szCs w:val="24"/>
        </w:rPr>
        <w:t xml:space="preserve">Upon </w:t>
      </w:r>
      <w:proofErr w:type="spellStart"/>
      <w:r w:rsidR="00ED0304" w:rsidRPr="005245BC">
        <w:rPr>
          <w:color w:val="auto"/>
          <w:szCs w:val="24"/>
        </w:rPr>
        <w:t>OHaH</w:t>
      </w:r>
      <w:r w:rsidRPr="005245BC">
        <w:rPr>
          <w:color w:val="auto"/>
          <w:szCs w:val="24"/>
        </w:rPr>
        <w:t>’s</w:t>
      </w:r>
      <w:proofErr w:type="spellEnd"/>
      <w:r w:rsidRPr="005245BC">
        <w:rPr>
          <w:color w:val="auto"/>
          <w:szCs w:val="24"/>
        </w:rPr>
        <w:t xml:space="preserve"> reasonable request, the </w:t>
      </w:r>
      <w:r w:rsidR="00BA7B3A" w:rsidRPr="005245BC">
        <w:rPr>
          <w:color w:val="auto"/>
          <w:szCs w:val="24"/>
        </w:rPr>
        <w:t>Service Provider</w:t>
      </w:r>
      <w:r w:rsidRPr="005245BC">
        <w:rPr>
          <w:color w:val="auto"/>
          <w:szCs w:val="24"/>
        </w:rPr>
        <w:t xml:space="preserve"> shall, using reasonable efforts, cooperate in good faith with </w:t>
      </w:r>
      <w:r w:rsidR="00ED0304" w:rsidRPr="005245BC">
        <w:rPr>
          <w:color w:val="auto"/>
          <w:szCs w:val="24"/>
        </w:rPr>
        <w:t>OHaH</w:t>
      </w:r>
      <w:r w:rsidRPr="005245BC">
        <w:rPr>
          <w:color w:val="auto"/>
          <w:szCs w:val="24"/>
        </w:rPr>
        <w:t xml:space="preserve"> in the performance </w:t>
      </w:r>
      <w:r w:rsidR="00A243E5" w:rsidRPr="005245BC">
        <w:rPr>
          <w:color w:val="auto"/>
          <w:szCs w:val="24"/>
        </w:rPr>
        <w:t xml:space="preserve">by OHaH </w:t>
      </w:r>
      <w:r w:rsidRPr="005245BC">
        <w:rPr>
          <w:color w:val="auto"/>
          <w:szCs w:val="24"/>
        </w:rPr>
        <w:t xml:space="preserve">of privacy impact assessments or similar exercises determined necessary by </w:t>
      </w:r>
      <w:r w:rsidR="00ED0304" w:rsidRPr="005245BC">
        <w:rPr>
          <w:color w:val="auto"/>
          <w:szCs w:val="24"/>
        </w:rPr>
        <w:t>OHaH</w:t>
      </w:r>
      <w:r w:rsidRPr="005245BC">
        <w:rPr>
          <w:color w:val="auto"/>
          <w:szCs w:val="24"/>
        </w:rPr>
        <w:t xml:space="preserve"> under </w:t>
      </w:r>
      <w:r w:rsidRPr="005245BC">
        <w:rPr>
          <w:bCs/>
          <w:color w:val="auto"/>
          <w:szCs w:val="24"/>
        </w:rPr>
        <w:t>Applicable Law</w:t>
      </w:r>
      <w:r w:rsidR="00092FFA" w:rsidRPr="005245BC">
        <w:rPr>
          <w:bCs/>
          <w:color w:val="auto"/>
          <w:szCs w:val="24"/>
        </w:rPr>
        <w:t xml:space="preserve"> prior to such change taking effect</w:t>
      </w:r>
      <w:r w:rsidRPr="005245BC">
        <w:rPr>
          <w:bCs/>
          <w:color w:val="auto"/>
          <w:szCs w:val="24"/>
        </w:rPr>
        <w:t>,</w:t>
      </w:r>
      <w:r w:rsidRPr="005245BC">
        <w:rPr>
          <w:color w:val="auto"/>
          <w:szCs w:val="24"/>
        </w:rPr>
        <w:t xml:space="preserve"> including by promptly making available </w:t>
      </w:r>
      <w:r w:rsidR="00714BF6" w:rsidRPr="005245BC">
        <w:rPr>
          <w:color w:val="auto"/>
          <w:szCs w:val="24"/>
        </w:rPr>
        <w:t>to OHaH</w:t>
      </w:r>
      <w:r w:rsidRPr="005245BC">
        <w:rPr>
          <w:color w:val="auto"/>
          <w:szCs w:val="24"/>
        </w:rPr>
        <w:t xml:space="preserve"> relevant information and documents.</w:t>
      </w:r>
      <w:r w:rsidR="005245BC" w:rsidRPr="005245BC">
        <w:rPr>
          <w:color w:val="auto"/>
          <w:szCs w:val="24"/>
        </w:rPr>
        <w:t xml:space="preserve">  </w:t>
      </w:r>
      <w:r w:rsidR="00131655" w:rsidRPr="005245BC">
        <w:rPr>
          <w:color w:val="auto"/>
          <w:szCs w:val="24"/>
        </w:rPr>
        <w:t xml:space="preserve">The foregoing shall not </w:t>
      </w:r>
      <w:r w:rsidR="009A43C8" w:rsidRPr="005245BC">
        <w:rPr>
          <w:color w:val="auto"/>
          <w:szCs w:val="24"/>
        </w:rPr>
        <w:t xml:space="preserve">(a) </w:t>
      </w:r>
      <w:r w:rsidR="00246100" w:rsidRPr="005245BC">
        <w:rPr>
          <w:color w:val="auto"/>
          <w:szCs w:val="24"/>
        </w:rPr>
        <w:t xml:space="preserve">substitute for </w:t>
      </w:r>
      <w:r w:rsidR="000642D1" w:rsidRPr="005245BC">
        <w:rPr>
          <w:color w:val="auto"/>
          <w:szCs w:val="24"/>
        </w:rPr>
        <w:t>the Service Provider</w:t>
      </w:r>
      <w:r w:rsidR="00246100" w:rsidRPr="005245BC">
        <w:rPr>
          <w:color w:val="auto"/>
          <w:szCs w:val="24"/>
        </w:rPr>
        <w:t xml:space="preserve">’s own </w:t>
      </w:r>
      <w:r w:rsidR="00B71189" w:rsidRPr="005245BC">
        <w:rPr>
          <w:color w:val="auto"/>
          <w:szCs w:val="24"/>
        </w:rPr>
        <w:t xml:space="preserve">privacy impact assessments or similar exercises </w:t>
      </w:r>
      <w:r w:rsidR="000642D1" w:rsidRPr="005245BC">
        <w:rPr>
          <w:color w:val="auto"/>
          <w:szCs w:val="24"/>
        </w:rPr>
        <w:t xml:space="preserve">in connection </w:t>
      </w:r>
      <w:r w:rsidR="000642D1" w:rsidRPr="005245BC">
        <w:rPr>
          <w:color w:val="auto"/>
          <w:szCs w:val="24"/>
        </w:rPr>
        <w:lastRenderedPageBreak/>
        <w:t>with any change in how the Service Provider Handles Patient Information</w:t>
      </w:r>
      <w:r w:rsidR="002776F0" w:rsidRPr="005245BC">
        <w:rPr>
          <w:color w:val="auto"/>
          <w:szCs w:val="24"/>
        </w:rPr>
        <w:t xml:space="preserve">, which the Service Provider shall </w:t>
      </w:r>
      <w:r w:rsidR="00C22F8A" w:rsidRPr="005245BC">
        <w:rPr>
          <w:color w:val="auto"/>
          <w:szCs w:val="24"/>
        </w:rPr>
        <w:t xml:space="preserve">conduct </w:t>
      </w:r>
      <w:r w:rsidR="005736C7" w:rsidRPr="005245BC">
        <w:rPr>
          <w:color w:val="auto"/>
          <w:szCs w:val="24"/>
        </w:rPr>
        <w:t>as part of its Privacy Compliance Program</w:t>
      </w:r>
      <w:r w:rsidR="009A43C8" w:rsidRPr="005245BC">
        <w:rPr>
          <w:color w:val="auto"/>
          <w:szCs w:val="24"/>
        </w:rPr>
        <w:t xml:space="preserve">; or (b) </w:t>
      </w:r>
      <w:r w:rsidR="002B1F0D" w:rsidRPr="005245BC">
        <w:rPr>
          <w:color w:val="auto"/>
          <w:szCs w:val="24"/>
        </w:rPr>
        <w:t>excuse the Service Provider from any liability due to a breach of this Agreement by it or any person for whom it is responsible</w:t>
      </w:r>
      <w:r w:rsidR="000642D1" w:rsidRPr="005245BC">
        <w:rPr>
          <w:color w:val="auto"/>
          <w:szCs w:val="24"/>
        </w:rPr>
        <w:t xml:space="preserve">. </w:t>
      </w:r>
    </w:p>
    <w:p w14:paraId="74B95F3A" w14:textId="28DFEE12" w:rsidR="00FE3626" w:rsidRPr="004B596A" w:rsidRDefault="00C22F8A" w:rsidP="00B6256F">
      <w:pPr>
        <w:pStyle w:val="Article34"/>
        <w:rPr>
          <w:color w:val="auto"/>
          <w:szCs w:val="24"/>
        </w:rPr>
      </w:pPr>
      <w:r>
        <w:rPr>
          <w:color w:val="auto"/>
          <w:szCs w:val="24"/>
        </w:rPr>
        <w:t xml:space="preserve">To the extent that </w:t>
      </w:r>
      <w:r w:rsidR="006669A1">
        <w:rPr>
          <w:color w:val="auto"/>
          <w:szCs w:val="24"/>
        </w:rPr>
        <w:t xml:space="preserve">a privacy impact assessment or similar exercise </w:t>
      </w:r>
      <w:r>
        <w:rPr>
          <w:color w:val="auto"/>
          <w:szCs w:val="24"/>
        </w:rPr>
        <w:t>identifies a privacy risk</w:t>
      </w:r>
      <w:r w:rsidR="008D0FC6">
        <w:rPr>
          <w:color w:val="auto"/>
          <w:szCs w:val="24"/>
        </w:rPr>
        <w:t xml:space="preserve"> or other concern, the Service Provider shall </w:t>
      </w:r>
      <w:r w:rsidR="004E4B67">
        <w:rPr>
          <w:color w:val="auto"/>
          <w:szCs w:val="24"/>
        </w:rPr>
        <w:t>take commercially reasonable steps to mitigate it.</w:t>
      </w:r>
    </w:p>
    <w:p w14:paraId="0687248B" w14:textId="76DBF52C" w:rsidR="00FE3626" w:rsidRPr="004B596A" w:rsidRDefault="00FE3626" w:rsidP="00FE3626">
      <w:pPr>
        <w:pStyle w:val="Article34"/>
        <w:keepNext/>
        <w:rPr>
          <w:color w:val="auto"/>
          <w:szCs w:val="24"/>
        </w:rPr>
      </w:pPr>
      <w:r w:rsidRPr="004B596A">
        <w:rPr>
          <w:color w:val="auto"/>
          <w:szCs w:val="24"/>
        </w:rPr>
        <w:t xml:space="preserve">For certainty, the </w:t>
      </w:r>
      <w:r w:rsidR="00BA7B3A">
        <w:rPr>
          <w:color w:val="auto"/>
          <w:szCs w:val="24"/>
        </w:rPr>
        <w:t>Service Provider</w:t>
      </w:r>
      <w:r w:rsidRPr="004B596A">
        <w:rPr>
          <w:color w:val="auto"/>
          <w:szCs w:val="24"/>
        </w:rPr>
        <w:t xml:space="preserve"> shall conduct its obligations under this Section at its own expense. </w:t>
      </w:r>
    </w:p>
    <w:p w14:paraId="09918E57" w14:textId="654EF928" w:rsidR="00FE3626" w:rsidRPr="004B596A" w:rsidRDefault="00FE3626" w:rsidP="00FE174F">
      <w:pPr>
        <w:pStyle w:val="Article33"/>
      </w:pPr>
      <w:bookmarkStart w:id="20" w:name="_Toc116650808"/>
      <w:bookmarkStart w:id="21" w:name="_Toc149516034"/>
      <w:r w:rsidRPr="004B596A">
        <w:t>Privacy Inquiries, Complaints</w:t>
      </w:r>
      <w:bookmarkEnd w:id="20"/>
      <w:bookmarkEnd w:id="21"/>
    </w:p>
    <w:p w14:paraId="300E48AB" w14:textId="190E5B6D" w:rsidR="00FE3626" w:rsidRDefault="00FE3626" w:rsidP="00B6256F">
      <w:pPr>
        <w:pStyle w:val="Article34"/>
      </w:pPr>
      <w:r w:rsidRPr="00874798">
        <w:t xml:space="preserve">If the </w:t>
      </w:r>
      <w:r w:rsidR="00BA7B3A" w:rsidRPr="00874798">
        <w:t>Service Provider</w:t>
      </w:r>
      <w:r w:rsidRPr="00874798">
        <w:t xml:space="preserve"> receives any inquiry</w:t>
      </w:r>
      <w:r w:rsidR="00474AB1">
        <w:t>, privacy rights request</w:t>
      </w:r>
      <w:r w:rsidRPr="00874798">
        <w:t xml:space="preserve"> or complaint relating to </w:t>
      </w:r>
      <w:r w:rsidR="00E57317" w:rsidRPr="00874798">
        <w:t>Patient Information</w:t>
      </w:r>
      <w:r w:rsidRPr="00874798">
        <w:t xml:space="preserve"> from or on behalf of </w:t>
      </w:r>
      <w:r w:rsidR="003F26BD">
        <w:t xml:space="preserve">any third party (including </w:t>
      </w:r>
      <w:r w:rsidR="00F87D33">
        <w:t>P</w:t>
      </w:r>
      <w:r w:rsidR="003F26BD">
        <w:t xml:space="preserve">atients, their substitute-decision makers or </w:t>
      </w:r>
      <w:r w:rsidR="00F87D33">
        <w:t xml:space="preserve">other </w:t>
      </w:r>
      <w:r w:rsidR="003F26BD">
        <w:t>representatives)</w:t>
      </w:r>
      <w:r w:rsidRPr="00874798">
        <w:t xml:space="preserve">, the </w:t>
      </w:r>
      <w:r w:rsidR="00BA7B3A" w:rsidRPr="00874798">
        <w:t>Service Provider</w:t>
      </w:r>
      <w:r w:rsidRPr="00874798">
        <w:t xml:space="preserve"> shall </w:t>
      </w:r>
      <w:r w:rsidR="00232C8A">
        <w:t xml:space="preserve">immediately </w:t>
      </w:r>
      <w:r w:rsidRPr="00874798">
        <w:t xml:space="preserve">advise </w:t>
      </w:r>
      <w:r w:rsidR="00BA7B3A" w:rsidRPr="00874798">
        <w:t>OHaH</w:t>
      </w:r>
      <w:r w:rsidRPr="00874798">
        <w:t xml:space="preserve"> and shall collaborate with </w:t>
      </w:r>
      <w:r w:rsidR="00BA7B3A" w:rsidRPr="00874798">
        <w:t>OHaH</w:t>
      </w:r>
      <w:r w:rsidRPr="00874798">
        <w:t xml:space="preserve"> in responding to that inquiry</w:t>
      </w:r>
      <w:r w:rsidR="004B3A71">
        <w:t>, rights request</w:t>
      </w:r>
      <w:r w:rsidRPr="00874798">
        <w:t xml:space="preserve"> or complaint, </w:t>
      </w:r>
      <w:r w:rsidR="00B322C6">
        <w:t xml:space="preserve">and </w:t>
      </w:r>
      <w:r w:rsidR="006A0510">
        <w:t xml:space="preserve">complying with </w:t>
      </w:r>
      <w:proofErr w:type="spellStart"/>
      <w:r w:rsidR="006A0510">
        <w:t>OHaH’s</w:t>
      </w:r>
      <w:proofErr w:type="spellEnd"/>
      <w:r w:rsidR="006A0510">
        <w:t xml:space="preserve"> reasonable directions to resolve it, </w:t>
      </w:r>
      <w:r w:rsidRPr="00874798">
        <w:t xml:space="preserve">and according to any timeline requested by </w:t>
      </w:r>
      <w:r w:rsidR="00BA7B3A" w:rsidRPr="00874798">
        <w:t>OHaH</w:t>
      </w:r>
      <w:r w:rsidRPr="00874798">
        <w:t xml:space="preserve">, acting reasonably. </w:t>
      </w:r>
      <w:bookmarkStart w:id="22" w:name="_Toc149516035"/>
      <w:r w:rsidR="004B3A71">
        <w:t>The Service Provider shall comply with any written process</w:t>
      </w:r>
      <w:r w:rsidR="0095376D">
        <w:t xml:space="preserve"> governing how OHaH is so advised, as OHaH may provide to it from time to time.</w:t>
      </w:r>
    </w:p>
    <w:p w14:paraId="2F069047" w14:textId="4AC126DC" w:rsidR="00FE3626" w:rsidRPr="004B596A" w:rsidRDefault="00FE3626" w:rsidP="00FE174F">
      <w:pPr>
        <w:pStyle w:val="Article33"/>
      </w:pPr>
      <w:bookmarkStart w:id="23" w:name="_Ref229732042"/>
      <w:r w:rsidRPr="004B596A">
        <w:t xml:space="preserve">Return of </w:t>
      </w:r>
      <w:r w:rsidR="00E57317">
        <w:t xml:space="preserve">Patient </w:t>
      </w:r>
      <w:bookmarkEnd w:id="22"/>
      <w:r w:rsidR="00186F0B">
        <w:t xml:space="preserve">Records </w:t>
      </w:r>
      <w:r w:rsidR="008D735C">
        <w:t>to OHaH</w:t>
      </w:r>
      <w:bookmarkEnd w:id="23"/>
    </w:p>
    <w:p w14:paraId="3EE0B12D" w14:textId="4B62E486" w:rsidR="00E14987" w:rsidRPr="00DB0B08" w:rsidRDefault="00E14987" w:rsidP="00264403">
      <w:pPr>
        <w:pStyle w:val="Article34"/>
        <w:rPr>
          <w:szCs w:val="24"/>
        </w:rPr>
      </w:pPr>
      <w:bookmarkStart w:id="24" w:name="_Ref163890810"/>
      <w:proofErr w:type="gramStart"/>
      <w:r w:rsidRPr="00264403">
        <w:rPr>
          <w:color w:val="auto"/>
          <w:szCs w:val="24"/>
        </w:rPr>
        <w:t>In the event that</w:t>
      </w:r>
      <w:proofErr w:type="gramEnd"/>
      <w:r w:rsidRPr="00264403">
        <w:rPr>
          <w:color w:val="auto"/>
          <w:szCs w:val="24"/>
        </w:rPr>
        <w:t xml:space="preserve">, at any time during the Agreement Term or </w:t>
      </w:r>
      <w:proofErr w:type="gramStart"/>
      <w:r w:rsidRPr="00264403">
        <w:rPr>
          <w:color w:val="auto"/>
          <w:szCs w:val="24"/>
        </w:rPr>
        <w:t>subsequent to</w:t>
      </w:r>
      <w:proofErr w:type="gramEnd"/>
      <w:r w:rsidRPr="00264403">
        <w:rPr>
          <w:color w:val="auto"/>
          <w:szCs w:val="24"/>
        </w:rPr>
        <w:t xml:space="preserve"> the termination or expiration of this Agreement,</w:t>
      </w:r>
      <w:bookmarkEnd w:id="24"/>
    </w:p>
    <w:p w14:paraId="4CF9CF3B" w14:textId="77777777" w:rsidR="00E14987" w:rsidRDefault="00E14987" w:rsidP="00264403">
      <w:pPr>
        <w:pStyle w:val="Article35"/>
      </w:pPr>
      <w:r>
        <w:t xml:space="preserve">the Service Provider ceases to carry on </w:t>
      </w:r>
      <w:proofErr w:type="gramStart"/>
      <w:r>
        <w:t>business;</w:t>
      </w:r>
      <w:proofErr w:type="gramEnd"/>
    </w:p>
    <w:p w14:paraId="268FFA01" w14:textId="0C8A2D92" w:rsidR="00E14987" w:rsidRDefault="00E14987" w:rsidP="00264403">
      <w:pPr>
        <w:pStyle w:val="Article35"/>
      </w:pPr>
      <w:r>
        <w:t xml:space="preserve">any of the circumstances described in GC Section </w:t>
      </w:r>
      <w:r>
        <w:fldChar w:fldCharType="begin"/>
      </w:r>
      <w:r>
        <w:instrText xml:space="preserve"> REF _Ref113248787 \w \h </w:instrText>
      </w:r>
      <w:r w:rsidR="00186F0B">
        <w:instrText xml:space="preserve"> \* MERGEFORMAT </w:instrText>
      </w:r>
      <w:r>
        <w:fldChar w:fldCharType="separate"/>
      </w:r>
      <w:r>
        <w:t>12.2.1(1)(a)</w:t>
      </w:r>
      <w:r>
        <w:fldChar w:fldCharType="end"/>
      </w:r>
      <w:r>
        <w:t xml:space="preserve"> </w:t>
      </w:r>
      <w:proofErr w:type="gramStart"/>
      <w:r>
        <w:t>occurs;</w:t>
      </w:r>
      <w:proofErr w:type="gramEnd"/>
      <w:r>
        <w:t xml:space="preserve"> </w:t>
      </w:r>
    </w:p>
    <w:p w14:paraId="7C76BD98" w14:textId="489826BE" w:rsidR="00E14987" w:rsidRDefault="00E14987" w:rsidP="00264403">
      <w:pPr>
        <w:pStyle w:val="Article35"/>
      </w:pPr>
      <w:r>
        <w:t xml:space="preserve">the Service Provider materially breaches any provision of </w:t>
      </w:r>
      <w:r w:rsidR="009C3C5C">
        <w:t xml:space="preserve">GC Sections </w:t>
      </w:r>
      <w:r w:rsidR="009C3C5C">
        <w:fldChar w:fldCharType="begin"/>
      </w:r>
      <w:r w:rsidR="009C3C5C">
        <w:instrText xml:space="preserve"> REF _Ref229731694 \r \h </w:instrText>
      </w:r>
      <w:r w:rsidR="009C3C5C">
        <w:fldChar w:fldCharType="separate"/>
      </w:r>
      <w:r w:rsidR="009C3C5C">
        <w:t>5.1</w:t>
      </w:r>
      <w:r w:rsidR="009C3C5C">
        <w:fldChar w:fldCharType="end"/>
      </w:r>
      <w:r w:rsidR="009C3C5C">
        <w:t xml:space="preserve"> to </w:t>
      </w:r>
      <w:r w:rsidR="009C3C5C">
        <w:fldChar w:fldCharType="begin"/>
      </w:r>
      <w:r w:rsidR="009C3C5C">
        <w:instrText xml:space="preserve"> REF _Ref229731702 \r \h </w:instrText>
      </w:r>
      <w:r w:rsidR="009C3C5C">
        <w:fldChar w:fldCharType="separate"/>
      </w:r>
      <w:r w:rsidR="009C3C5C">
        <w:t>5.6</w:t>
      </w:r>
      <w:r w:rsidR="009C3C5C">
        <w:fldChar w:fldCharType="end"/>
      </w:r>
      <w:r w:rsidR="009C3C5C">
        <w:t xml:space="preserve">; </w:t>
      </w:r>
      <w:r>
        <w:t>or</w:t>
      </w:r>
    </w:p>
    <w:p w14:paraId="72546A20" w14:textId="1CDE0F52" w:rsidR="00E14987" w:rsidRDefault="00C447E5" w:rsidP="00264403">
      <w:pPr>
        <w:pStyle w:val="Article35"/>
      </w:pPr>
      <w:r>
        <w:t>OHaH</w:t>
      </w:r>
      <w:r w:rsidR="00E14987">
        <w:t xml:space="preserve">, in its sole discretion, determines that it requires the return of the original Patient Records, whether the original Patient Records are stored electronically or otherwise, </w:t>
      </w:r>
    </w:p>
    <w:p w14:paraId="2B783BD9" w14:textId="70EFE3BF" w:rsidR="00E14987" w:rsidRPr="00264403" w:rsidRDefault="00E14987" w:rsidP="00E14987">
      <w:pPr>
        <w:pStyle w:val="BodyText"/>
        <w:ind w:left="180"/>
        <w:rPr>
          <w:rFonts w:cs="Arial"/>
          <w:sz w:val="24"/>
          <w:szCs w:val="24"/>
        </w:rPr>
      </w:pPr>
      <w:r w:rsidRPr="00264403">
        <w:rPr>
          <w:rFonts w:cs="Arial"/>
          <w:sz w:val="24"/>
          <w:szCs w:val="24"/>
        </w:rPr>
        <w:t xml:space="preserve">the Service Provider shall, no later than 30 days after receiving a request from </w:t>
      </w:r>
      <w:r w:rsidR="00C447E5">
        <w:rPr>
          <w:rFonts w:cs="Arial"/>
          <w:sz w:val="24"/>
          <w:szCs w:val="24"/>
        </w:rPr>
        <w:t xml:space="preserve">OHaH </w:t>
      </w:r>
      <w:r w:rsidRPr="00264403">
        <w:rPr>
          <w:rFonts w:cs="Arial"/>
          <w:sz w:val="24"/>
          <w:szCs w:val="24"/>
        </w:rPr>
        <w:t xml:space="preserve">(unless </w:t>
      </w:r>
      <w:r w:rsidR="00C447E5">
        <w:rPr>
          <w:rFonts w:cs="Arial"/>
          <w:sz w:val="24"/>
          <w:szCs w:val="24"/>
        </w:rPr>
        <w:t>OHaH</w:t>
      </w:r>
      <w:r w:rsidRPr="00264403">
        <w:rPr>
          <w:rFonts w:cs="Arial"/>
          <w:sz w:val="24"/>
          <w:szCs w:val="24"/>
        </w:rPr>
        <w:t xml:space="preserve">, in its sole discretion, agrees to a longer period of time) and subject to the Applicable Law prohibiting or prescribing conditions on such delivery, deliver all Patient Records to </w:t>
      </w:r>
      <w:r w:rsidR="00167A71">
        <w:rPr>
          <w:rFonts w:cs="Arial"/>
          <w:sz w:val="24"/>
          <w:szCs w:val="24"/>
        </w:rPr>
        <w:t>OHaH</w:t>
      </w:r>
      <w:r w:rsidRPr="00264403">
        <w:rPr>
          <w:rFonts w:cs="Arial"/>
          <w:sz w:val="24"/>
          <w:szCs w:val="24"/>
        </w:rPr>
        <w:t xml:space="preserve"> in a secure manner </w:t>
      </w:r>
      <w:r w:rsidR="009B0E81">
        <w:rPr>
          <w:rFonts w:cs="Arial"/>
          <w:sz w:val="24"/>
          <w:szCs w:val="24"/>
        </w:rPr>
        <w:t>and according to applicable Security Requirements</w:t>
      </w:r>
      <w:r w:rsidR="00EA11B6">
        <w:rPr>
          <w:rFonts w:cs="Arial"/>
          <w:sz w:val="24"/>
          <w:szCs w:val="24"/>
        </w:rPr>
        <w:t xml:space="preserve">, </w:t>
      </w:r>
      <w:r w:rsidRPr="00264403">
        <w:rPr>
          <w:rFonts w:cs="Arial"/>
          <w:sz w:val="24"/>
          <w:szCs w:val="24"/>
        </w:rPr>
        <w:t xml:space="preserve"> and provide to </w:t>
      </w:r>
      <w:r w:rsidR="00167A71">
        <w:rPr>
          <w:rFonts w:cs="Arial"/>
          <w:sz w:val="24"/>
          <w:szCs w:val="24"/>
        </w:rPr>
        <w:t>OHaH</w:t>
      </w:r>
      <w:r w:rsidRPr="00264403">
        <w:rPr>
          <w:rFonts w:cs="Arial"/>
          <w:sz w:val="24"/>
          <w:szCs w:val="24"/>
        </w:rPr>
        <w:t xml:space="preserve"> an officer’s certificate certifying that all Patient Records have been so delivered to </w:t>
      </w:r>
      <w:r w:rsidR="00167A71">
        <w:rPr>
          <w:rFonts w:cs="Arial"/>
          <w:sz w:val="24"/>
          <w:szCs w:val="24"/>
        </w:rPr>
        <w:t>OHaH</w:t>
      </w:r>
      <w:r w:rsidRPr="00264403">
        <w:rPr>
          <w:rFonts w:cs="Arial"/>
          <w:sz w:val="24"/>
          <w:szCs w:val="24"/>
        </w:rPr>
        <w:t xml:space="preserve">. </w:t>
      </w:r>
    </w:p>
    <w:p w14:paraId="3E9CAECD" w14:textId="0D66DDD6" w:rsidR="00E14987" w:rsidRPr="008F6A2E" w:rsidRDefault="00E14987" w:rsidP="008F6A2E">
      <w:pPr>
        <w:pStyle w:val="Article34"/>
        <w:rPr>
          <w:bCs/>
          <w:color w:val="auto"/>
          <w:szCs w:val="24"/>
        </w:rPr>
      </w:pPr>
      <w:bookmarkStart w:id="25" w:name="_Ref229732666"/>
      <w:r w:rsidRPr="008F6A2E">
        <w:rPr>
          <w:bCs/>
          <w:color w:val="auto"/>
          <w:szCs w:val="24"/>
        </w:rPr>
        <w:lastRenderedPageBreak/>
        <w:t xml:space="preserve">After delivery of Patient Records to </w:t>
      </w:r>
      <w:r w:rsidR="00E9374B">
        <w:rPr>
          <w:bCs/>
          <w:color w:val="auto"/>
          <w:szCs w:val="24"/>
        </w:rPr>
        <w:t>OHaH</w:t>
      </w:r>
      <w:r w:rsidRPr="008F6A2E">
        <w:rPr>
          <w:bCs/>
          <w:color w:val="auto"/>
          <w:szCs w:val="24"/>
        </w:rPr>
        <w:t xml:space="preserve"> in accordance with GC Section </w:t>
      </w:r>
      <w:r w:rsidRPr="008F6A2E">
        <w:rPr>
          <w:bCs/>
          <w:color w:val="auto"/>
          <w:szCs w:val="24"/>
        </w:rPr>
        <w:fldChar w:fldCharType="begin"/>
      </w:r>
      <w:r w:rsidRPr="008F6A2E">
        <w:rPr>
          <w:bCs/>
          <w:color w:val="auto"/>
          <w:szCs w:val="24"/>
        </w:rPr>
        <w:instrText xml:space="preserve"> REF _Ref163890810 \w \h </w:instrText>
      </w:r>
      <w:r w:rsidR="00A91D33">
        <w:rPr>
          <w:bCs/>
          <w:color w:val="auto"/>
          <w:szCs w:val="24"/>
        </w:rPr>
        <w:instrText xml:space="preserve"> \* MERGEFORMAT </w:instrText>
      </w:r>
      <w:r w:rsidRPr="008F6A2E">
        <w:rPr>
          <w:bCs/>
          <w:color w:val="auto"/>
          <w:szCs w:val="24"/>
        </w:rPr>
      </w:r>
      <w:r w:rsidRPr="008F6A2E">
        <w:rPr>
          <w:bCs/>
          <w:color w:val="auto"/>
          <w:szCs w:val="24"/>
        </w:rPr>
        <w:fldChar w:fldCharType="separate"/>
      </w:r>
      <w:r w:rsidRPr="008F6A2E">
        <w:rPr>
          <w:bCs/>
          <w:color w:val="auto"/>
          <w:szCs w:val="24"/>
        </w:rPr>
        <w:t>5.1.1</w:t>
      </w:r>
      <w:r w:rsidR="00E9374B">
        <w:rPr>
          <w:bCs/>
          <w:color w:val="auto"/>
          <w:szCs w:val="24"/>
        </w:rPr>
        <w:t>0</w:t>
      </w:r>
      <w:r w:rsidRPr="008F6A2E">
        <w:rPr>
          <w:bCs/>
          <w:color w:val="auto"/>
          <w:szCs w:val="24"/>
        </w:rPr>
        <w:t>(1)</w:t>
      </w:r>
      <w:r w:rsidRPr="008F6A2E">
        <w:rPr>
          <w:bCs/>
          <w:color w:val="auto"/>
          <w:szCs w:val="24"/>
        </w:rPr>
        <w:fldChar w:fldCharType="end"/>
      </w:r>
      <w:r w:rsidRPr="008F6A2E">
        <w:rPr>
          <w:bCs/>
          <w:color w:val="auto"/>
          <w:szCs w:val="24"/>
        </w:rPr>
        <w:t xml:space="preserve">, the Service Provider shall, subject to the Applicable Law prohibiting or prescribing conditions on such destruction or disposition, destroy or dispose of all remaining copies, whether in physical, electronic or any other form, of all such Patient Records in a secure manner </w:t>
      </w:r>
      <w:r w:rsidR="00EA11B6">
        <w:rPr>
          <w:bCs/>
          <w:color w:val="auto"/>
          <w:szCs w:val="24"/>
        </w:rPr>
        <w:t>according to applicable Security Requirements</w:t>
      </w:r>
      <w:r w:rsidRPr="008F6A2E">
        <w:rPr>
          <w:bCs/>
          <w:color w:val="auto"/>
          <w:szCs w:val="24"/>
        </w:rPr>
        <w:t xml:space="preserve">, and shall provide to </w:t>
      </w:r>
      <w:r w:rsidR="00444EE6">
        <w:rPr>
          <w:bCs/>
          <w:color w:val="auto"/>
          <w:szCs w:val="24"/>
        </w:rPr>
        <w:t>OHaH</w:t>
      </w:r>
      <w:r w:rsidRPr="008F6A2E">
        <w:rPr>
          <w:bCs/>
          <w:color w:val="auto"/>
          <w:szCs w:val="24"/>
        </w:rPr>
        <w:t xml:space="preserve"> an officer’s certificate certifying that all Patient Records have been so destroyed or disposed of.  In the event that the Applicable Law prohibits such destruction or otherwise requires the Service Provider to retain copies of the Patient Records, the Service Provider’s obligations with respect to the copies of such Patient Records under this </w:t>
      </w:r>
      <w:r w:rsidR="00CA08BB">
        <w:rPr>
          <w:bCs/>
          <w:color w:val="auto"/>
          <w:szCs w:val="24"/>
        </w:rPr>
        <w:t xml:space="preserve">Agreement, including Privacy Requirements and Security Requirements, </w:t>
      </w:r>
      <w:r w:rsidRPr="008F6A2E">
        <w:rPr>
          <w:bCs/>
          <w:color w:val="auto"/>
          <w:szCs w:val="24"/>
        </w:rPr>
        <w:t>shall continue</w:t>
      </w:r>
      <w:r w:rsidR="00122BC0">
        <w:rPr>
          <w:bCs/>
          <w:color w:val="auto"/>
          <w:szCs w:val="24"/>
        </w:rPr>
        <w:t xml:space="preserve"> (and survive</w:t>
      </w:r>
      <w:r w:rsidR="00245420">
        <w:rPr>
          <w:bCs/>
          <w:color w:val="auto"/>
          <w:szCs w:val="24"/>
        </w:rPr>
        <w:t xml:space="preserve"> such termination or expiration)</w:t>
      </w:r>
      <w:r w:rsidRPr="008F6A2E">
        <w:rPr>
          <w:bCs/>
          <w:color w:val="auto"/>
          <w:szCs w:val="24"/>
        </w:rPr>
        <w:t xml:space="preserve"> until such time as the Service Provider </w:t>
      </w:r>
      <w:r w:rsidR="00CA08BB">
        <w:rPr>
          <w:bCs/>
          <w:color w:val="auto"/>
          <w:szCs w:val="24"/>
        </w:rPr>
        <w:t xml:space="preserve">securely </w:t>
      </w:r>
      <w:r w:rsidR="00BA35DD">
        <w:rPr>
          <w:bCs/>
          <w:color w:val="auto"/>
          <w:szCs w:val="24"/>
        </w:rPr>
        <w:t xml:space="preserve">deletes such Patient Records according to this GC Section </w:t>
      </w:r>
      <w:r w:rsidR="0062785B">
        <w:rPr>
          <w:bCs/>
          <w:color w:val="auto"/>
          <w:szCs w:val="24"/>
        </w:rPr>
        <w:fldChar w:fldCharType="begin"/>
      </w:r>
      <w:r w:rsidR="0062785B">
        <w:rPr>
          <w:bCs/>
          <w:color w:val="auto"/>
          <w:szCs w:val="24"/>
        </w:rPr>
        <w:instrText xml:space="preserve"> REF _Ref229732666 \w \h </w:instrText>
      </w:r>
      <w:r w:rsidR="0062785B">
        <w:rPr>
          <w:bCs/>
          <w:color w:val="auto"/>
          <w:szCs w:val="24"/>
        </w:rPr>
      </w:r>
      <w:r w:rsidR="0062785B">
        <w:rPr>
          <w:bCs/>
          <w:color w:val="auto"/>
          <w:szCs w:val="24"/>
        </w:rPr>
        <w:fldChar w:fldCharType="separate"/>
      </w:r>
      <w:r w:rsidR="0062785B">
        <w:rPr>
          <w:bCs/>
          <w:color w:val="auto"/>
          <w:szCs w:val="24"/>
        </w:rPr>
        <w:t>5.1.10(2)</w:t>
      </w:r>
      <w:r w:rsidR="0062785B">
        <w:rPr>
          <w:bCs/>
          <w:color w:val="auto"/>
          <w:szCs w:val="24"/>
        </w:rPr>
        <w:fldChar w:fldCharType="end"/>
      </w:r>
      <w:r w:rsidRPr="008F6A2E">
        <w:rPr>
          <w:bCs/>
          <w:color w:val="auto"/>
          <w:szCs w:val="24"/>
        </w:rPr>
        <w:t>.</w:t>
      </w:r>
      <w:bookmarkEnd w:id="25"/>
    </w:p>
    <w:p w14:paraId="1BEAC671" w14:textId="6FACD25D" w:rsidR="00E14987" w:rsidRDefault="00E14987" w:rsidP="008F6A2E">
      <w:pPr>
        <w:pStyle w:val="Article34"/>
        <w:rPr>
          <w:bCs/>
          <w:color w:val="auto"/>
          <w:szCs w:val="24"/>
        </w:rPr>
      </w:pPr>
      <w:proofErr w:type="gramStart"/>
      <w:r w:rsidRPr="008F6A2E">
        <w:rPr>
          <w:bCs/>
          <w:color w:val="auto"/>
          <w:szCs w:val="24"/>
        </w:rPr>
        <w:t>In the event that</w:t>
      </w:r>
      <w:proofErr w:type="gramEnd"/>
      <w:r w:rsidRPr="008F6A2E">
        <w:rPr>
          <w:bCs/>
          <w:color w:val="auto"/>
          <w:szCs w:val="24"/>
        </w:rPr>
        <w:t xml:space="preserve"> the Applicable Law prohibits the return of Patient Records to </w:t>
      </w:r>
      <w:r w:rsidR="00AD078A">
        <w:rPr>
          <w:bCs/>
          <w:color w:val="auto"/>
          <w:szCs w:val="24"/>
        </w:rPr>
        <w:t>OHaH</w:t>
      </w:r>
      <w:r w:rsidRPr="008F6A2E">
        <w:rPr>
          <w:bCs/>
          <w:color w:val="auto"/>
          <w:szCs w:val="24"/>
        </w:rPr>
        <w:t xml:space="preserve"> as contemplated in this GC Section</w:t>
      </w:r>
      <w:r w:rsidR="00AE3B3D">
        <w:rPr>
          <w:bCs/>
          <w:color w:val="auto"/>
          <w:szCs w:val="24"/>
        </w:rPr>
        <w:t xml:space="preserve"> 5.1.10</w:t>
      </w:r>
      <w:r w:rsidRPr="008F6A2E">
        <w:rPr>
          <w:bCs/>
          <w:color w:val="auto"/>
          <w:szCs w:val="24"/>
        </w:rPr>
        <w:t xml:space="preserve">, the Service Provider or its representative shall promptly apply to a court of competent jurisdiction, at the Service Provider’s or its representative’s cost, for directions respecting the disposition of such Patient Records. </w:t>
      </w:r>
      <w:r w:rsidR="00AE3B3D">
        <w:rPr>
          <w:bCs/>
          <w:color w:val="auto"/>
          <w:szCs w:val="24"/>
        </w:rPr>
        <w:t>OHaH</w:t>
      </w:r>
      <w:r w:rsidRPr="008F6A2E">
        <w:rPr>
          <w:bCs/>
          <w:color w:val="auto"/>
          <w:szCs w:val="24"/>
        </w:rPr>
        <w:t xml:space="preserve"> may, in its sole discretion, intervene at its own cost in any such application.</w:t>
      </w:r>
    </w:p>
    <w:p w14:paraId="0602E742" w14:textId="2832E780" w:rsidR="00517711" w:rsidRPr="00517711" w:rsidRDefault="00517711">
      <w:pPr>
        <w:pStyle w:val="Article34"/>
        <w:rPr>
          <w:bCs/>
          <w:color w:val="auto"/>
          <w:szCs w:val="24"/>
        </w:rPr>
      </w:pPr>
      <w:r w:rsidRPr="00517711">
        <w:rPr>
          <w:bCs/>
          <w:color w:val="auto"/>
          <w:szCs w:val="24"/>
        </w:rPr>
        <w:t xml:space="preserve">For clarity, </w:t>
      </w:r>
      <w:r>
        <w:rPr>
          <w:bCs/>
          <w:color w:val="auto"/>
          <w:szCs w:val="24"/>
        </w:rPr>
        <w:t>n</w:t>
      </w:r>
      <w:r w:rsidRPr="004B596A">
        <w:t xml:space="preserve">otwithstanding the </w:t>
      </w:r>
      <w:r>
        <w:t>termination or expiration of this Agreement,</w:t>
      </w:r>
      <w:r w:rsidR="00BB48C7">
        <w:t xml:space="preserve"> and subject to GC Section </w:t>
      </w:r>
      <w:r w:rsidR="00BB48C7">
        <w:rPr>
          <w:bCs/>
          <w:color w:val="auto"/>
          <w:szCs w:val="24"/>
        </w:rPr>
        <w:fldChar w:fldCharType="begin"/>
      </w:r>
      <w:r w:rsidR="00BB48C7">
        <w:rPr>
          <w:bCs/>
          <w:color w:val="auto"/>
          <w:szCs w:val="24"/>
        </w:rPr>
        <w:instrText xml:space="preserve"> REF _Ref229732666 \w \h </w:instrText>
      </w:r>
      <w:r w:rsidR="00BB48C7">
        <w:rPr>
          <w:bCs/>
          <w:color w:val="auto"/>
          <w:szCs w:val="24"/>
        </w:rPr>
      </w:r>
      <w:r w:rsidR="00BB48C7">
        <w:rPr>
          <w:bCs/>
          <w:color w:val="auto"/>
          <w:szCs w:val="24"/>
        </w:rPr>
        <w:fldChar w:fldCharType="separate"/>
      </w:r>
      <w:r w:rsidR="00BB48C7">
        <w:rPr>
          <w:bCs/>
          <w:color w:val="auto"/>
          <w:szCs w:val="24"/>
        </w:rPr>
        <w:t>5.1.10(2)</w:t>
      </w:r>
      <w:r w:rsidR="00BB48C7">
        <w:rPr>
          <w:bCs/>
          <w:color w:val="auto"/>
          <w:szCs w:val="24"/>
        </w:rPr>
        <w:fldChar w:fldCharType="end"/>
      </w:r>
      <w:r w:rsidR="00BB48C7">
        <w:rPr>
          <w:bCs/>
          <w:color w:val="auto"/>
          <w:szCs w:val="24"/>
        </w:rPr>
        <w:t>,</w:t>
      </w:r>
      <w:r>
        <w:t xml:space="preserve"> </w:t>
      </w:r>
      <w:r w:rsidR="00934439">
        <w:t xml:space="preserve">the Service Provider is required, as part of the Services, to continue to retain </w:t>
      </w:r>
      <w:r>
        <w:t xml:space="preserve">all Patient </w:t>
      </w:r>
      <w:r w:rsidR="00F960BA">
        <w:t xml:space="preserve">Records </w:t>
      </w:r>
      <w:r w:rsidR="003547BA">
        <w:t>according to this Agreement</w:t>
      </w:r>
      <w:r w:rsidR="00F570BC">
        <w:t xml:space="preserve">, and </w:t>
      </w:r>
      <w:r w:rsidR="006E556C" w:rsidRPr="008F6A2E">
        <w:rPr>
          <w:bCs/>
          <w:color w:val="auto"/>
          <w:szCs w:val="24"/>
        </w:rPr>
        <w:t xml:space="preserve">the Service Provider’s obligations with respect to Patient Records under this </w:t>
      </w:r>
      <w:r w:rsidR="006E556C">
        <w:rPr>
          <w:bCs/>
          <w:color w:val="auto"/>
          <w:szCs w:val="24"/>
        </w:rPr>
        <w:t xml:space="preserve">Agreement, including Privacy Requirements and Security Requirements, </w:t>
      </w:r>
      <w:r w:rsidR="006E556C" w:rsidRPr="008F6A2E">
        <w:rPr>
          <w:bCs/>
          <w:color w:val="auto"/>
          <w:szCs w:val="24"/>
        </w:rPr>
        <w:t xml:space="preserve">shall continue </w:t>
      </w:r>
      <w:r w:rsidR="00245420">
        <w:rPr>
          <w:bCs/>
          <w:color w:val="auto"/>
          <w:szCs w:val="24"/>
        </w:rPr>
        <w:t xml:space="preserve">(and survive such termination or expiration) </w:t>
      </w:r>
      <w:r w:rsidR="006E556C" w:rsidRPr="008F6A2E">
        <w:rPr>
          <w:bCs/>
          <w:color w:val="auto"/>
          <w:szCs w:val="24"/>
        </w:rPr>
        <w:t xml:space="preserve">until such time as the Service Provider </w:t>
      </w:r>
      <w:r w:rsidR="006E556C">
        <w:rPr>
          <w:bCs/>
          <w:color w:val="auto"/>
          <w:szCs w:val="24"/>
        </w:rPr>
        <w:t xml:space="preserve">securely </w:t>
      </w:r>
      <w:r w:rsidR="00E56698">
        <w:rPr>
          <w:bCs/>
          <w:color w:val="auto"/>
          <w:szCs w:val="24"/>
        </w:rPr>
        <w:t>destroys</w:t>
      </w:r>
      <w:r w:rsidR="006E556C">
        <w:rPr>
          <w:bCs/>
          <w:color w:val="auto"/>
          <w:szCs w:val="24"/>
        </w:rPr>
        <w:t xml:space="preserve"> such Patient Records according to GC Section </w:t>
      </w:r>
      <w:r w:rsidR="006E556C">
        <w:rPr>
          <w:bCs/>
          <w:color w:val="auto"/>
          <w:szCs w:val="24"/>
        </w:rPr>
        <w:fldChar w:fldCharType="begin"/>
      </w:r>
      <w:r w:rsidR="006E556C">
        <w:rPr>
          <w:bCs/>
          <w:color w:val="auto"/>
          <w:szCs w:val="24"/>
        </w:rPr>
        <w:instrText xml:space="preserve"> REF _Ref229732666 \w \h </w:instrText>
      </w:r>
      <w:r w:rsidR="006E556C">
        <w:rPr>
          <w:bCs/>
          <w:color w:val="auto"/>
          <w:szCs w:val="24"/>
        </w:rPr>
      </w:r>
      <w:r w:rsidR="006E556C">
        <w:rPr>
          <w:bCs/>
          <w:color w:val="auto"/>
          <w:szCs w:val="24"/>
        </w:rPr>
        <w:fldChar w:fldCharType="separate"/>
      </w:r>
      <w:r w:rsidR="006E556C">
        <w:rPr>
          <w:bCs/>
          <w:color w:val="auto"/>
          <w:szCs w:val="24"/>
        </w:rPr>
        <w:t>5.1.10(2)</w:t>
      </w:r>
      <w:r w:rsidR="006E556C">
        <w:rPr>
          <w:bCs/>
          <w:color w:val="auto"/>
          <w:szCs w:val="24"/>
        </w:rPr>
        <w:fldChar w:fldCharType="end"/>
      </w:r>
      <w:r w:rsidRPr="004B596A">
        <w:t xml:space="preserve">. </w:t>
      </w:r>
    </w:p>
    <w:p w14:paraId="5E49609F" w14:textId="77777777" w:rsidR="00FE3626" w:rsidRPr="004B596A" w:rsidRDefault="00FE3626" w:rsidP="00FE174F">
      <w:pPr>
        <w:pStyle w:val="Article33"/>
      </w:pPr>
      <w:bookmarkStart w:id="26" w:name="_Toc149516036"/>
      <w:r w:rsidRPr="004B596A">
        <w:t>Privacy Regulators</w:t>
      </w:r>
      <w:bookmarkEnd w:id="26"/>
    </w:p>
    <w:p w14:paraId="400CA80D" w14:textId="41E79B61" w:rsidR="00FE3626" w:rsidRDefault="00FE3626" w:rsidP="00473658">
      <w:pPr>
        <w:pStyle w:val="Article34"/>
      </w:pPr>
      <w:r w:rsidRPr="004B596A">
        <w:t xml:space="preserve">The </w:t>
      </w:r>
      <w:r w:rsidR="00BA7B3A">
        <w:t>Service Provider</w:t>
      </w:r>
      <w:r w:rsidRPr="004B596A">
        <w:t xml:space="preserve"> shall provide, in a timely manner, all necessary and reasonable information and co-operation to </w:t>
      </w:r>
      <w:r w:rsidR="00BA7B3A">
        <w:t>OHaH</w:t>
      </w:r>
      <w:r w:rsidRPr="004B596A">
        <w:t xml:space="preserve"> and to any Governmental Authority with jurisdiction or oversight over Applicable Law relating to privacy in connection with any investigations, audits or inquiries made by any such Governmental Authority under Applicable Law. Notwithstanding </w:t>
      </w:r>
      <w:r w:rsidR="00C76E30">
        <w:t>G</w:t>
      </w:r>
      <w:r w:rsidR="005542E9">
        <w:t>C</w:t>
      </w:r>
      <w:r w:rsidR="00C76E30">
        <w:t xml:space="preserve"> Section 7, </w:t>
      </w:r>
      <w:r w:rsidRPr="004B596A">
        <w:t xml:space="preserve">the </w:t>
      </w:r>
      <w:r w:rsidR="00BA7B3A">
        <w:t>Service Provider</w:t>
      </w:r>
      <w:r w:rsidRPr="004B596A">
        <w:t xml:space="preserve"> acknowledges that the </w:t>
      </w:r>
      <w:r w:rsidR="00BA7B3A">
        <w:t>OHaH</w:t>
      </w:r>
      <w:r w:rsidRPr="004B596A">
        <w:t xml:space="preserve"> may be required to disclose Confidential Information of the </w:t>
      </w:r>
      <w:r w:rsidR="00127F05">
        <w:t>Service</w:t>
      </w:r>
      <w:r w:rsidR="00BA7B3A">
        <w:t xml:space="preserve"> Provider</w:t>
      </w:r>
      <w:r w:rsidRPr="004B596A">
        <w:t xml:space="preserve"> (including, this Agreement and any agreement or other documentation relating to the Services), without the </w:t>
      </w:r>
      <w:r w:rsidR="00127F05">
        <w:t>Service</w:t>
      </w:r>
      <w:r w:rsidR="00BA7B3A">
        <w:t xml:space="preserve"> Provider</w:t>
      </w:r>
      <w:r w:rsidRPr="004B596A">
        <w:t>’s consent, to any such Governmental Authority in connection with any investigation, audit or inquiry that pertains to or involves the Services.</w:t>
      </w:r>
    </w:p>
    <w:p w14:paraId="37E8D75E" w14:textId="25E478D1" w:rsidR="0055652F" w:rsidRPr="004B596A" w:rsidRDefault="0055652F" w:rsidP="0055652F">
      <w:pPr>
        <w:pStyle w:val="Article33"/>
      </w:pPr>
      <w:r>
        <w:t>Attestation</w:t>
      </w:r>
      <w:r w:rsidR="008B09D6">
        <w:t xml:space="preserve"> as to Privacy Requirements</w:t>
      </w:r>
    </w:p>
    <w:p w14:paraId="2490ECED" w14:textId="1C79F401" w:rsidR="00264C19" w:rsidRDefault="0055652F">
      <w:pPr>
        <w:pStyle w:val="Article34"/>
      </w:pPr>
      <w:r w:rsidRPr="004B596A">
        <w:t xml:space="preserve">The </w:t>
      </w:r>
      <w:r>
        <w:t>Service Provider</w:t>
      </w:r>
      <w:r w:rsidRPr="004B596A">
        <w:t xml:space="preserve"> shall provide, in a timely manner, </w:t>
      </w:r>
      <w:r w:rsidR="008B09D6">
        <w:t xml:space="preserve">an </w:t>
      </w:r>
      <w:r w:rsidR="00977A39">
        <w:t xml:space="preserve">annual </w:t>
      </w:r>
      <w:r w:rsidR="008B09D6">
        <w:t xml:space="preserve">attestation </w:t>
      </w:r>
      <w:r w:rsidR="00977A39">
        <w:t>as to its compliance with the Privacy Requirements in a form established by OHaH from time to time.</w:t>
      </w:r>
      <w:r w:rsidR="006C3EB3">
        <w:t xml:space="preserve">  </w:t>
      </w:r>
      <w:r w:rsidR="00264C19">
        <w:t xml:space="preserve">Failure to provide the annual attestation by the deadline set by OHaH, acting reasonably, may be deemed by OHaH to be a default of a material </w:t>
      </w:r>
      <w:r w:rsidR="00264C19">
        <w:lastRenderedPageBreak/>
        <w:t xml:space="preserve">obligation of this Agreement entitling OHaH to terminate this Agreement pursuant to GC Section 12.1.3(1)(a)(b)(iii).  </w:t>
      </w:r>
    </w:p>
    <w:p w14:paraId="0D607822" w14:textId="392AB022" w:rsidR="00A041F1" w:rsidRDefault="006C3EB3">
      <w:pPr>
        <w:pStyle w:val="Article34"/>
      </w:pPr>
      <w:r>
        <w:t xml:space="preserve">To the extent that the attestation reveals non-compliance with the Privacy Requirements or any material privacy risk, the Service Provider will promptly </w:t>
      </w:r>
      <w:r w:rsidR="00EA4CDD">
        <w:t xml:space="preserve">take reasonable steps to address that non-compliance or mitigate that risk to </w:t>
      </w:r>
      <w:proofErr w:type="spellStart"/>
      <w:r w:rsidR="00EA4CDD">
        <w:t>OHaH’s</w:t>
      </w:r>
      <w:proofErr w:type="spellEnd"/>
      <w:r w:rsidR="00EA4CDD">
        <w:t xml:space="preserve"> satisfaction, acting reasonably.</w:t>
      </w:r>
      <w:r w:rsidR="00840998">
        <w:t xml:space="preserve">  </w:t>
      </w:r>
      <w:r w:rsidR="00A041F1">
        <w:t xml:space="preserve">Whether or not OHaH provides direction as to steps to address non-compliance or mitigate </w:t>
      </w:r>
      <w:proofErr w:type="gramStart"/>
      <w:r w:rsidR="00A041F1">
        <w:t>risk, or</w:t>
      </w:r>
      <w:proofErr w:type="gramEnd"/>
      <w:r w:rsidR="00A041F1">
        <w:t xml:space="preserve"> indicates OHaH is satisfied with the </w:t>
      </w:r>
      <w:r w:rsidR="008C60DB">
        <w:t xml:space="preserve">steps taken by the Service Provider </w:t>
      </w:r>
      <w:r w:rsidR="008D7961">
        <w:t xml:space="preserve">to do so, </w:t>
      </w:r>
      <w:r w:rsidR="00A041F1" w:rsidRPr="00264C19">
        <w:rPr>
          <w:lang w:val="en-US"/>
        </w:rPr>
        <w:t>shall not limit, reduce, waive or relieve the Service Provider of any of its obligations under this Agreement.</w:t>
      </w:r>
    </w:p>
    <w:p w14:paraId="4097D0F7" w14:textId="3437EED9" w:rsidR="00FE3626" w:rsidRPr="004B596A" w:rsidRDefault="00FE3626" w:rsidP="00FE174F">
      <w:pPr>
        <w:pStyle w:val="Article32"/>
      </w:pPr>
      <w:bookmarkStart w:id="27" w:name="_Toc116650809"/>
      <w:bookmarkStart w:id="28" w:name="_Toc149516037"/>
      <w:bookmarkStart w:id="29" w:name="_Ref225104917"/>
      <w:r w:rsidRPr="004B596A">
        <w:t>Security Requirements</w:t>
      </w:r>
      <w:bookmarkEnd w:id="27"/>
      <w:bookmarkEnd w:id="28"/>
      <w:bookmarkEnd w:id="29"/>
    </w:p>
    <w:p w14:paraId="460CA0E9" w14:textId="77777777" w:rsidR="00FE3626" w:rsidRPr="004B596A" w:rsidRDefault="00FE3626" w:rsidP="00FE174F">
      <w:pPr>
        <w:pStyle w:val="Article33"/>
      </w:pPr>
      <w:bookmarkStart w:id="30" w:name="_Ref117112133"/>
      <w:bookmarkStart w:id="31" w:name="_Toc149516038"/>
      <w:r w:rsidRPr="004B596A">
        <w:t>Security Program</w:t>
      </w:r>
      <w:bookmarkEnd w:id="30"/>
      <w:bookmarkEnd w:id="31"/>
    </w:p>
    <w:p w14:paraId="6D85DCB0" w14:textId="63E2BE03" w:rsidR="00FE3626" w:rsidRPr="00D35060" w:rsidRDefault="00FE3626" w:rsidP="00473658">
      <w:pPr>
        <w:pStyle w:val="Article34"/>
      </w:pPr>
      <w:r w:rsidRPr="004B596A">
        <w:t xml:space="preserve">The </w:t>
      </w:r>
      <w:r w:rsidR="00BA7B3A">
        <w:t>Service Provider</w:t>
      </w:r>
      <w:r w:rsidRPr="004B596A">
        <w:t xml:space="preserve"> shall implement, maintain and comply with an information and cybersecurity program (a “</w:t>
      </w:r>
      <w:r w:rsidRPr="004B596A">
        <w:rPr>
          <w:b/>
          <w:bCs/>
        </w:rPr>
        <w:t>Security Program</w:t>
      </w:r>
      <w:r w:rsidRPr="004B596A">
        <w:t>”) that includes appropriate industry leading technical, organizational, physical and contractual safeguards and access controls (including audit trails) that are: (</w:t>
      </w:r>
      <w:proofErr w:type="spellStart"/>
      <w:r w:rsidRPr="004B596A">
        <w:t>i</w:t>
      </w:r>
      <w:proofErr w:type="spellEnd"/>
      <w:r w:rsidRPr="004B596A">
        <w:t xml:space="preserve">) designed to protect the security, confidentiality, and integrity of </w:t>
      </w:r>
      <w:r w:rsidR="00BA7B3A">
        <w:t>OHaH</w:t>
      </w:r>
      <w:r w:rsidRPr="004B596A">
        <w:t xml:space="preserve"> Data</w:t>
      </w:r>
      <w:r w:rsidR="00A95DB4">
        <w:t xml:space="preserve"> and </w:t>
      </w:r>
      <w:r w:rsidR="0010323A">
        <w:t>facilities</w:t>
      </w:r>
      <w:r w:rsidR="00D35060">
        <w:t xml:space="preserve"> and systems involved in handling OHaH Data</w:t>
      </w:r>
      <w:r w:rsidRPr="004B596A">
        <w:t xml:space="preserve"> (including to prevent and detect a </w:t>
      </w:r>
      <w:r w:rsidR="00A9158E" w:rsidRPr="00D35060">
        <w:t>Privacy and Security</w:t>
      </w:r>
      <w:r w:rsidR="00423791" w:rsidRPr="00D35060">
        <w:t xml:space="preserve"> Event</w:t>
      </w:r>
      <w:r w:rsidRPr="00D35060">
        <w:t xml:space="preserve">); and (ii) commensurate with the sensitivity of such information and then-current industry standards – and, at a minimum, comply with the Security Requirements. </w:t>
      </w:r>
    </w:p>
    <w:p w14:paraId="4370482B" w14:textId="77777777" w:rsidR="00FE3626" w:rsidRPr="004B596A" w:rsidRDefault="00FE3626" w:rsidP="00160C0C">
      <w:pPr>
        <w:pStyle w:val="Article34"/>
        <w:keepNext/>
      </w:pPr>
      <w:r w:rsidRPr="004B596A">
        <w:t>Without limiting the foregoing, the Security Program will:</w:t>
      </w:r>
    </w:p>
    <w:p w14:paraId="458D79C1" w14:textId="38DF9348" w:rsidR="00FE3626" w:rsidRPr="004B596A" w:rsidRDefault="00FE3626" w:rsidP="00160C0C">
      <w:pPr>
        <w:pStyle w:val="Article35"/>
      </w:pPr>
      <w:r w:rsidRPr="004B596A">
        <w:t xml:space="preserve">designate certain </w:t>
      </w:r>
      <w:r w:rsidR="00BA7B3A">
        <w:t>Service Provider</w:t>
      </w:r>
      <w:r w:rsidRPr="004B596A">
        <w:t xml:space="preserve"> Personnel to maintain the Security Program, and ensure that those </w:t>
      </w:r>
      <w:r w:rsidR="00BA7B3A">
        <w:t>Service Provider</w:t>
      </w:r>
      <w:r w:rsidRPr="004B596A">
        <w:t xml:space="preserve"> Personnel are available to respond to </w:t>
      </w:r>
      <w:r w:rsidR="00BA7B3A">
        <w:t>OHaH</w:t>
      </w:r>
      <w:r w:rsidRPr="004B596A">
        <w:t xml:space="preserve"> enquiries about that program and related </w:t>
      </w:r>
      <w:proofErr w:type="gramStart"/>
      <w:r w:rsidRPr="004B596A">
        <w:t>matters;</w:t>
      </w:r>
      <w:proofErr w:type="gramEnd"/>
    </w:p>
    <w:p w14:paraId="5F84BCAD" w14:textId="05F6100F" w:rsidR="00FE3626" w:rsidRPr="004B596A" w:rsidRDefault="00FE3626" w:rsidP="00160C0C">
      <w:pPr>
        <w:pStyle w:val="Article35"/>
      </w:pPr>
      <w:r w:rsidRPr="004B596A">
        <w:t>include a formal process to identify and assess reasonably foreseeable internal and external risks to the security, confidentiality</w:t>
      </w:r>
      <w:r w:rsidR="00D446CA">
        <w:t>, availability</w:t>
      </w:r>
      <w:r w:rsidRPr="004B596A">
        <w:t xml:space="preserve">, and/or integrity of any </w:t>
      </w:r>
      <w:r w:rsidR="00BA7B3A">
        <w:t>OHaH</w:t>
      </w:r>
      <w:r w:rsidRPr="004B596A">
        <w:t xml:space="preserve"> Data, including a formal vulnerability scan and a penetration test (each done at least once every twelve (12) months unless this Agreement otherwise requires greater frequency) with the results promptly provided </w:t>
      </w:r>
      <w:r w:rsidR="00714BF6">
        <w:t>to OHaH</w:t>
      </w:r>
      <w:r w:rsidRPr="004B596A">
        <w:t xml:space="preserve"> upon completion of same;</w:t>
      </w:r>
    </w:p>
    <w:p w14:paraId="02471158" w14:textId="19A636EC" w:rsidR="00FE3626" w:rsidRPr="004B596A" w:rsidRDefault="00FE3626" w:rsidP="00160C0C">
      <w:pPr>
        <w:pStyle w:val="Article35"/>
      </w:pPr>
      <w:r w:rsidRPr="004B596A">
        <w:t xml:space="preserve">include physical measures to protect and restrict access to facilities and systems used to Handle </w:t>
      </w:r>
      <w:r w:rsidR="00BA7B3A">
        <w:t>OHaH</w:t>
      </w:r>
      <w:r w:rsidRPr="004B596A">
        <w:t xml:space="preserve"> </w:t>
      </w:r>
      <w:proofErr w:type="gramStart"/>
      <w:r w:rsidRPr="004B596A">
        <w:t>Data;</w:t>
      </w:r>
      <w:proofErr w:type="gramEnd"/>
    </w:p>
    <w:p w14:paraId="7B70FDEF" w14:textId="1E1D154C" w:rsidR="00FE3626" w:rsidRPr="004B596A" w:rsidRDefault="00FE3626" w:rsidP="00160C0C">
      <w:pPr>
        <w:pStyle w:val="Article35"/>
      </w:pPr>
      <w:r w:rsidRPr="004B596A">
        <w:t xml:space="preserve">include organizational </w:t>
      </w:r>
      <w:r w:rsidRPr="0010323A">
        <w:t xml:space="preserve">measures, including developing and implementing information privacy and security policies and procedures, screening and training </w:t>
      </w:r>
      <w:r w:rsidR="00BA7B3A" w:rsidRPr="0010323A">
        <w:t>Service Provider</w:t>
      </w:r>
      <w:r w:rsidRPr="0010323A">
        <w:t xml:space="preserve"> Personnel that will have access to </w:t>
      </w:r>
      <w:r w:rsidR="00BA7B3A" w:rsidRPr="0010323A">
        <w:t>OHaH</w:t>
      </w:r>
      <w:r w:rsidRPr="0010323A">
        <w:t xml:space="preserve"> Data, terminating access to </w:t>
      </w:r>
      <w:r w:rsidR="00BA7B3A" w:rsidRPr="0010323A">
        <w:t>OHaH</w:t>
      </w:r>
      <w:r w:rsidRPr="0010323A">
        <w:t xml:space="preserve"> Data due to transfers or termination of </w:t>
      </w:r>
      <w:r w:rsidR="00BA7B3A" w:rsidRPr="0010323A">
        <w:t>Service Provider</w:t>
      </w:r>
      <w:r w:rsidRPr="0010323A">
        <w:t xml:space="preserve"> Personnel, and periodically auditing compliance with the Security </w:t>
      </w:r>
      <w:proofErr w:type="gramStart"/>
      <w:r w:rsidRPr="0010323A">
        <w:t>Program</w:t>
      </w:r>
      <w:r w:rsidRPr="004B596A">
        <w:t>;</w:t>
      </w:r>
      <w:proofErr w:type="gramEnd"/>
    </w:p>
    <w:p w14:paraId="38CAB708" w14:textId="52BE458E" w:rsidR="00FE3626" w:rsidRPr="004B596A" w:rsidRDefault="00FE3626" w:rsidP="00160C0C">
      <w:pPr>
        <w:pStyle w:val="Article35"/>
      </w:pPr>
      <w:r w:rsidRPr="004B596A">
        <w:lastRenderedPageBreak/>
        <w:t xml:space="preserve">include technological measures to protect and restrict access to </w:t>
      </w:r>
      <w:r w:rsidR="00BA7B3A">
        <w:t>OHaH</w:t>
      </w:r>
      <w:r w:rsidRPr="004B596A">
        <w:t xml:space="preserve"> Data, including encryption and strong </w:t>
      </w:r>
      <w:proofErr w:type="gramStart"/>
      <w:r w:rsidRPr="004B596A">
        <w:t>passwords;</w:t>
      </w:r>
      <w:proofErr w:type="gramEnd"/>
    </w:p>
    <w:p w14:paraId="53DC8C64" w14:textId="72E68F75" w:rsidR="00FE3626" w:rsidRPr="004B596A" w:rsidRDefault="00FE3626" w:rsidP="00160C0C">
      <w:pPr>
        <w:pStyle w:val="Article35"/>
      </w:pPr>
      <w:r w:rsidRPr="004B596A">
        <w:t xml:space="preserve">include information technology controls designed to detect and protect against anticipated threats or hazards to the security or integrity of </w:t>
      </w:r>
      <w:r w:rsidR="00BA7B3A">
        <w:t>OHaH</w:t>
      </w:r>
      <w:r w:rsidRPr="004B596A">
        <w:t xml:space="preserve"> </w:t>
      </w:r>
      <w:proofErr w:type="gramStart"/>
      <w:r w:rsidRPr="004B596A">
        <w:t>Data;</w:t>
      </w:r>
      <w:proofErr w:type="gramEnd"/>
    </w:p>
    <w:p w14:paraId="4F02B40A" w14:textId="404D60B2" w:rsidR="00FE3626" w:rsidRPr="004B596A" w:rsidRDefault="00FE3626" w:rsidP="00160C0C">
      <w:pPr>
        <w:pStyle w:val="Article35"/>
      </w:pPr>
      <w:r w:rsidRPr="004B596A">
        <w:t xml:space="preserve">include information technology controls designed to detect, protect against, and log unauthorized access to or other unauthorized Handling of </w:t>
      </w:r>
      <w:r w:rsidR="00BA7B3A">
        <w:t>OHaH</w:t>
      </w:r>
      <w:r w:rsidRPr="004B596A">
        <w:t xml:space="preserve"> Data from both internal and external sources</w:t>
      </w:r>
      <w:r w:rsidR="00EF2D4E">
        <w:t xml:space="preserve">, with periodic audits of those </w:t>
      </w:r>
      <w:proofErr w:type="gramStart"/>
      <w:r w:rsidR="00EF2D4E">
        <w:t>logs</w:t>
      </w:r>
      <w:r w:rsidRPr="004B596A">
        <w:t>;</w:t>
      </w:r>
      <w:proofErr w:type="gramEnd"/>
    </w:p>
    <w:p w14:paraId="35C1CA10" w14:textId="5B19C27F" w:rsidR="00FE3626" w:rsidRPr="004B596A" w:rsidRDefault="00FE3626" w:rsidP="00160C0C">
      <w:pPr>
        <w:pStyle w:val="Article35"/>
      </w:pPr>
      <w:r w:rsidRPr="004B596A">
        <w:t xml:space="preserve">include information technology controls designed to detect, protect against, and log loss, unauthorized alteration, or corruption of </w:t>
      </w:r>
      <w:r w:rsidR="00BA7B3A">
        <w:t>OHaH</w:t>
      </w:r>
      <w:r w:rsidRPr="004B596A">
        <w:t xml:space="preserve"> </w:t>
      </w:r>
      <w:proofErr w:type="gramStart"/>
      <w:r w:rsidRPr="004B596A">
        <w:t>Data;</w:t>
      </w:r>
      <w:proofErr w:type="gramEnd"/>
      <w:r w:rsidRPr="004B596A">
        <w:t xml:space="preserve"> </w:t>
      </w:r>
    </w:p>
    <w:p w14:paraId="667186E6" w14:textId="67BA3AC5" w:rsidR="00FE3626" w:rsidRPr="004B596A" w:rsidRDefault="00FE3626" w:rsidP="00160C0C">
      <w:pPr>
        <w:pStyle w:val="Article35"/>
      </w:pPr>
      <w:r w:rsidRPr="004B596A">
        <w:t xml:space="preserve">include </w:t>
      </w:r>
      <w:r w:rsidR="001C19F3" w:rsidRPr="004B596A">
        <w:t>a</w:t>
      </w:r>
      <w:r w:rsidRPr="004B596A">
        <w:t xml:space="preserve"> </w:t>
      </w:r>
      <w:r w:rsidR="00A9158E">
        <w:t>Privacy and Security</w:t>
      </w:r>
      <w:r w:rsidR="00423791">
        <w:t xml:space="preserve"> Event</w:t>
      </w:r>
      <w:r w:rsidRPr="004B596A">
        <w:t xml:space="preserve"> response plan and a business continuity plan; and</w:t>
      </w:r>
    </w:p>
    <w:p w14:paraId="2C512383" w14:textId="79EB3FA3" w:rsidR="00FE3626" w:rsidRDefault="00FE3626" w:rsidP="00160C0C">
      <w:pPr>
        <w:pStyle w:val="Article35"/>
      </w:pPr>
      <w:r w:rsidRPr="004B596A">
        <w:t xml:space="preserve">ensure the proper disposal of </w:t>
      </w:r>
      <w:r w:rsidR="00BA7B3A">
        <w:t>OHaH</w:t>
      </w:r>
      <w:r w:rsidRPr="004B596A">
        <w:t xml:space="preserve"> Data (including the secure and irrevocable erasure of electronic media as necessary to meet the </w:t>
      </w:r>
      <w:r w:rsidR="00BA7B3A">
        <w:t>Service Provider</w:t>
      </w:r>
      <w:r w:rsidRPr="004B596A">
        <w:t xml:space="preserve">’s obligations hereunder). </w:t>
      </w:r>
    </w:p>
    <w:p w14:paraId="365DB05F" w14:textId="7B9B7F9A" w:rsidR="003D7FCE" w:rsidRPr="00034F16" w:rsidRDefault="001A277D" w:rsidP="00160C0C">
      <w:pPr>
        <w:pStyle w:val="Article34"/>
      </w:pPr>
      <w:r>
        <w:t>T</w:t>
      </w:r>
      <w:r w:rsidR="00473750" w:rsidRPr="00034F16">
        <w:t xml:space="preserve">he Service Provider shall promptly </w:t>
      </w:r>
      <w:r w:rsidR="005261FB" w:rsidRPr="00034F16">
        <w:t>comply with any written security directive issued by OHaH</w:t>
      </w:r>
      <w:r w:rsidR="00CA7011" w:rsidRPr="00034F16">
        <w:t>, as appropriate</w:t>
      </w:r>
      <w:r w:rsidR="00473750" w:rsidRPr="00034F16">
        <w:t xml:space="preserve">, to address </w:t>
      </w:r>
      <w:r w:rsidR="00051856" w:rsidRPr="00034F16">
        <w:t xml:space="preserve">material </w:t>
      </w:r>
      <w:r w:rsidR="00473750" w:rsidRPr="00034F16">
        <w:t>privacy or data security risks</w:t>
      </w:r>
      <w:r w:rsidR="00051856" w:rsidRPr="00034F16">
        <w:t xml:space="preserve"> involving OHaH Data</w:t>
      </w:r>
      <w:r w:rsidR="00473750" w:rsidRPr="00034F16">
        <w:t>.</w:t>
      </w:r>
      <w:r w:rsidR="00CA7011" w:rsidRPr="00034F16">
        <w:t xml:space="preserve"> </w:t>
      </w:r>
    </w:p>
    <w:p w14:paraId="3FCC1907" w14:textId="77777777" w:rsidR="00FE3626" w:rsidRPr="004B596A" w:rsidRDefault="00FE3626" w:rsidP="00FE174F">
      <w:pPr>
        <w:pStyle w:val="Article33"/>
      </w:pPr>
      <w:bookmarkStart w:id="32" w:name="_Toc149516039"/>
      <w:r w:rsidRPr="004B596A">
        <w:t>Security Program Monitoring and Adjustment</w:t>
      </w:r>
      <w:bookmarkEnd w:id="32"/>
    </w:p>
    <w:p w14:paraId="13E9037A" w14:textId="492C5A7A" w:rsidR="00FE3626" w:rsidRPr="004B596A" w:rsidRDefault="00FE3626" w:rsidP="00D755E6">
      <w:pPr>
        <w:pStyle w:val="Article34"/>
      </w:pPr>
      <w:r w:rsidRPr="004B596A">
        <w:t xml:space="preserve">The </w:t>
      </w:r>
      <w:r w:rsidR="00BA7B3A">
        <w:t>Service Provider</w:t>
      </w:r>
      <w:r w:rsidRPr="004B596A">
        <w:t xml:space="preserve"> shall actively monitor compliance with its Security Program and its effectiveness. </w:t>
      </w:r>
    </w:p>
    <w:p w14:paraId="6D37224E" w14:textId="6F78FA9F" w:rsidR="00FE3626" w:rsidRPr="003F746A" w:rsidRDefault="00FE3626" w:rsidP="00D755E6">
      <w:pPr>
        <w:pStyle w:val="Article34"/>
      </w:pPr>
      <w:r w:rsidRPr="004B596A">
        <w:t xml:space="preserve">The </w:t>
      </w:r>
      <w:r w:rsidR="00BA7B3A">
        <w:t>Service Provider</w:t>
      </w:r>
      <w:r w:rsidRPr="004B596A">
        <w:t xml:space="preserve"> shall adjust the Security Program as necessary to align with </w:t>
      </w:r>
      <w:r w:rsidRPr="003F746A">
        <w:t>changed business practices, data sensitivity, risks, technologies and threats.</w:t>
      </w:r>
    </w:p>
    <w:p w14:paraId="6A10C740" w14:textId="71553E2B" w:rsidR="00556841" w:rsidRPr="003F746A" w:rsidRDefault="00FE3626">
      <w:pPr>
        <w:pStyle w:val="Article34"/>
      </w:pPr>
      <w:r w:rsidRPr="003F746A">
        <w:t xml:space="preserve">Upon request, </w:t>
      </w:r>
      <w:r w:rsidR="003778F0" w:rsidRPr="003F746A">
        <w:t xml:space="preserve">and </w:t>
      </w:r>
      <w:r w:rsidRPr="003F746A">
        <w:t xml:space="preserve">no more than once annually during the Term, the </w:t>
      </w:r>
      <w:r w:rsidR="00BA7B3A" w:rsidRPr="003F746A">
        <w:t>Service Provider</w:t>
      </w:r>
      <w:r w:rsidRPr="003F746A">
        <w:t xml:space="preserve"> shall provide </w:t>
      </w:r>
      <w:r w:rsidR="00ED0304" w:rsidRPr="003F746A">
        <w:t>OHaH</w:t>
      </w:r>
      <w:r w:rsidRPr="003F746A">
        <w:t xml:space="preserve"> with an up-to-date summary of its Security Program</w:t>
      </w:r>
      <w:r w:rsidR="008D7D81">
        <w:t xml:space="preserve"> within ten (10) days of </w:t>
      </w:r>
      <w:proofErr w:type="spellStart"/>
      <w:r w:rsidR="008D7D81">
        <w:t>OHaH’s</w:t>
      </w:r>
      <w:proofErr w:type="spellEnd"/>
      <w:r w:rsidR="008D7D81">
        <w:t xml:space="preserve"> request</w:t>
      </w:r>
      <w:r w:rsidRPr="003F746A">
        <w:t xml:space="preserve">. </w:t>
      </w:r>
      <w:r w:rsidR="006A75A8">
        <w:t xml:space="preserve"> To </w:t>
      </w:r>
      <w:r w:rsidR="00556841">
        <w:t xml:space="preserve">the extent that the summary reveals non-compliance with the Security Requirements or any material security risk, the Service Provider will promptly take reasonable steps to address that non-compliance or mitigate that risk to </w:t>
      </w:r>
      <w:proofErr w:type="spellStart"/>
      <w:r w:rsidR="00556841">
        <w:t>OHaH’s</w:t>
      </w:r>
      <w:proofErr w:type="spellEnd"/>
      <w:r w:rsidR="00556841">
        <w:t xml:space="preserve"> satisfaction, acting reasonably. Failure to provide the </w:t>
      </w:r>
      <w:r w:rsidR="001F23CB">
        <w:t xml:space="preserve">summary </w:t>
      </w:r>
      <w:r w:rsidR="00556841">
        <w:t>by the deadline set by OHaH, acting reasonably, may be deemed by OHaH to be a default of a material obligation of this Agreement entitling OHaH to terminate this Agreement pursuant to GC Section 12.1.3(1)(a)(b)(iii).</w:t>
      </w:r>
      <w:r w:rsidR="00F34F8F">
        <w:t xml:space="preserve">  </w:t>
      </w:r>
      <w:r w:rsidR="00D11C9B">
        <w:t xml:space="preserve">Whether or not </w:t>
      </w:r>
      <w:r w:rsidR="00F34F8F">
        <w:t>OHaH request</w:t>
      </w:r>
      <w:r w:rsidR="00D11C9B">
        <w:t>s</w:t>
      </w:r>
      <w:r w:rsidR="002C63DC">
        <w:t xml:space="preserve"> </w:t>
      </w:r>
      <w:r w:rsidR="00D9501E">
        <w:t xml:space="preserve">that summary, </w:t>
      </w:r>
      <w:r w:rsidR="00095A94">
        <w:t>review</w:t>
      </w:r>
      <w:r w:rsidR="00D11C9B">
        <w:t>s</w:t>
      </w:r>
      <w:r w:rsidR="00095A94">
        <w:t xml:space="preserve"> </w:t>
      </w:r>
      <w:r w:rsidR="002C63DC">
        <w:t>that summary, provide</w:t>
      </w:r>
      <w:r w:rsidR="00D11C9B">
        <w:t>s</w:t>
      </w:r>
      <w:r w:rsidR="002C63DC">
        <w:t xml:space="preserve"> </w:t>
      </w:r>
      <w:r w:rsidR="00222D80">
        <w:t>direction as to steps to address non-compliance or mitigate risk, or indicate</w:t>
      </w:r>
      <w:r w:rsidR="00D11C9B">
        <w:t>s</w:t>
      </w:r>
      <w:r w:rsidR="00222D80">
        <w:t xml:space="preserve"> OHaH is satisfied</w:t>
      </w:r>
      <w:r w:rsidR="007D74AD">
        <w:t xml:space="preserve"> with the Security Program</w:t>
      </w:r>
      <w:r w:rsidR="00AB7C51">
        <w:t>,</w:t>
      </w:r>
      <w:r w:rsidR="00577477">
        <w:t xml:space="preserve"> </w:t>
      </w:r>
      <w:r w:rsidR="00577477" w:rsidRPr="003D3DC4">
        <w:rPr>
          <w:lang w:val="en-US"/>
        </w:rPr>
        <w:t>shall not limit, reduce, waive or relieve the Service Provider of any of its obligations under this Agreement.</w:t>
      </w:r>
    </w:p>
    <w:p w14:paraId="6C168A7C" w14:textId="1E461047" w:rsidR="00FE3626" w:rsidRPr="003F746A" w:rsidRDefault="00FE3626" w:rsidP="00FE174F">
      <w:pPr>
        <w:pStyle w:val="Article33"/>
      </w:pPr>
      <w:bookmarkStart w:id="33" w:name="_Toc149516040"/>
      <w:r w:rsidRPr="003F746A">
        <w:lastRenderedPageBreak/>
        <w:t xml:space="preserve">Logical Separation of </w:t>
      </w:r>
      <w:r w:rsidR="00BA7B3A" w:rsidRPr="003F746A">
        <w:t>OHaH</w:t>
      </w:r>
      <w:r w:rsidRPr="003F746A">
        <w:t xml:space="preserve"> Data</w:t>
      </w:r>
      <w:bookmarkEnd w:id="33"/>
    </w:p>
    <w:p w14:paraId="37CBB381" w14:textId="1D207753" w:rsidR="00FE3626" w:rsidRPr="004B596A" w:rsidRDefault="00FE3626" w:rsidP="00D755E6">
      <w:pPr>
        <w:pStyle w:val="Article34"/>
      </w:pPr>
      <w:r w:rsidRPr="003F746A">
        <w:t xml:space="preserve">The </w:t>
      </w:r>
      <w:r w:rsidR="00BA7B3A" w:rsidRPr="003F746A">
        <w:t>Service Provider</w:t>
      </w:r>
      <w:r w:rsidRPr="003F746A">
        <w:t xml:space="preserve"> shall logically segregate the </w:t>
      </w:r>
      <w:r w:rsidR="00BA7B3A" w:rsidRPr="003F746A">
        <w:t>OHaH</w:t>
      </w:r>
      <w:r w:rsidRPr="003F746A">
        <w:t xml:space="preserve"> Data from the</w:t>
      </w:r>
      <w:r w:rsidRPr="004B596A">
        <w:t xml:space="preserve"> data of any other customer of the </w:t>
      </w:r>
      <w:r w:rsidR="00BA7B3A">
        <w:t>Service Provider</w:t>
      </w:r>
      <w:r w:rsidR="00715A4E">
        <w:t>, and from the Service Provider’s own data that is unrelated to the Services,</w:t>
      </w:r>
      <w:r w:rsidRPr="004B596A">
        <w:t xml:space="preserve"> </w:t>
      </w:r>
      <w:proofErr w:type="gramStart"/>
      <w:r w:rsidRPr="004B596A">
        <w:t>at all times</w:t>
      </w:r>
      <w:proofErr w:type="gramEnd"/>
      <w:r w:rsidRPr="004B596A">
        <w:t xml:space="preserve">. </w:t>
      </w:r>
    </w:p>
    <w:p w14:paraId="7899C10F" w14:textId="278E24FC" w:rsidR="007918F3" w:rsidRPr="004B596A" w:rsidRDefault="007918F3" w:rsidP="007918F3">
      <w:pPr>
        <w:pStyle w:val="Article33"/>
      </w:pPr>
      <w:r>
        <w:t>Attestation as to Security Requirements</w:t>
      </w:r>
    </w:p>
    <w:p w14:paraId="63AD74CF" w14:textId="1BB67FF8" w:rsidR="007918F3" w:rsidRPr="00275688" w:rsidRDefault="44253A60" w:rsidP="4F79D6A7">
      <w:pPr>
        <w:pStyle w:val="Article34"/>
        <w:rPr>
          <w:b/>
          <w:bCs/>
          <w:i/>
          <w:iCs/>
        </w:rPr>
      </w:pPr>
      <w:r>
        <w:t xml:space="preserve">The Service Provider shall provide, in a timely manner, an annual attestation as to its compliance with the Security Requirements in a form established by OHaH from time to time.  </w:t>
      </w:r>
      <w:r w:rsidR="4BA61223">
        <w:t>Failure to provide the annual attestation by the deadline set by OHaH, acting reasonably, may be deemed by OHaH to be a default of a material obligation of this Agreement entitling OHaH to terminate this Agreement pursuant to GC Section 12.1.3(1)(a)(b)(iii).</w:t>
      </w:r>
    </w:p>
    <w:p w14:paraId="65F02F9A" w14:textId="5914D15C" w:rsidR="003B0F40" w:rsidRPr="00264C19" w:rsidRDefault="3D4D9D19" w:rsidP="4F79D6A7">
      <w:pPr>
        <w:pStyle w:val="Article34"/>
        <w:rPr>
          <w:b/>
          <w:bCs/>
          <w:i/>
          <w:iCs/>
        </w:rPr>
      </w:pPr>
      <w:r>
        <w:t xml:space="preserve">To the extent that the attestation reveals non-compliance with the Security Requirements or any material security risk, the Service Provider will promptly take reasonable steps to address that non-compliance or mitigate that risk to </w:t>
      </w:r>
      <w:proofErr w:type="spellStart"/>
      <w:r>
        <w:t>OHaH’s</w:t>
      </w:r>
      <w:proofErr w:type="spellEnd"/>
      <w:r>
        <w:t xml:space="preserve"> satisfaction, acting reasonably. </w:t>
      </w:r>
      <w:r w:rsidR="7D7FD1BB">
        <w:t xml:space="preserve">Whether or not OHaH provides direction as to steps to address non-compliance or mitigate </w:t>
      </w:r>
      <w:proofErr w:type="gramStart"/>
      <w:r w:rsidR="7D7FD1BB">
        <w:t>risk, or</w:t>
      </w:r>
      <w:proofErr w:type="gramEnd"/>
      <w:r w:rsidR="7D7FD1BB">
        <w:t xml:space="preserve"> indicates OHaH is satisfied with the steps taken by the Service Provider to do so, </w:t>
      </w:r>
      <w:r w:rsidR="7D7FD1BB" w:rsidRPr="4F79D6A7">
        <w:rPr>
          <w:lang w:val="en-US"/>
        </w:rPr>
        <w:t>shall not limit, reduce, waive or relieve the Service Provider of any of its obligations under this Agreement.</w:t>
      </w:r>
    </w:p>
    <w:p w14:paraId="2B49172E" w14:textId="5FA1C738" w:rsidR="00B2492B" w:rsidRPr="009124A8" w:rsidRDefault="00B2492B" w:rsidP="00B2492B">
      <w:pPr>
        <w:pStyle w:val="Article32"/>
      </w:pPr>
      <w:r w:rsidRPr="009124A8">
        <w:t>Privacy and Security Contact</w:t>
      </w:r>
      <w:r w:rsidR="00550516">
        <w:t>s</w:t>
      </w:r>
    </w:p>
    <w:p w14:paraId="4DBC7595" w14:textId="77777777" w:rsidR="00B2492B" w:rsidRPr="009124A8" w:rsidRDefault="00B2492B" w:rsidP="00B2492B">
      <w:pPr>
        <w:pStyle w:val="Article33"/>
      </w:pPr>
      <w:bookmarkStart w:id="34" w:name="_Toc149516025"/>
      <w:r w:rsidRPr="009124A8">
        <w:t>Service Provider Privacy and Security Contact</w:t>
      </w:r>
      <w:bookmarkEnd w:id="34"/>
    </w:p>
    <w:p w14:paraId="51F7BEDA" w14:textId="467BFBFD" w:rsidR="00B2492B" w:rsidRPr="001959F9" w:rsidRDefault="00B2492B" w:rsidP="00B2492B">
      <w:pPr>
        <w:pStyle w:val="Article34"/>
      </w:pPr>
      <w:r w:rsidRPr="009124A8">
        <w:t>The Service Provider shall designate and identify</w:t>
      </w:r>
      <w:r w:rsidRPr="001959F9">
        <w:t xml:space="preserve"> to OHaH an individual to handle all aspects of the Services that relate to </w:t>
      </w:r>
      <w:r w:rsidR="00EA12B6" w:rsidRPr="001959F9">
        <w:t xml:space="preserve">(a) </w:t>
      </w:r>
      <w:r w:rsidRPr="001959F9">
        <w:t>the handling of Patient Information</w:t>
      </w:r>
      <w:r w:rsidR="00EA12B6" w:rsidRPr="001959F9">
        <w:t xml:space="preserve"> and the Privacy Requirements; and (b) the Security Requirements</w:t>
      </w:r>
      <w:r w:rsidRPr="001959F9">
        <w:t xml:space="preserve">. The Service Provider </w:t>
      </w:r>
      <w:r w:rsidR="00A73EED" w:rsidRPr="001959F9">
        <w:t xml:space="preserve">may designate </w:t>
      </w:r>
      <w:r w:rsidR="00A036CE" w:rsidRPr="001959F9">
        <w:t xml:space="preserve">the same or </w:t>
      </w:r>
      <w:r w:rsidR="00A73EED" w:rsidRPr="001959F9">
        <w:t xml:space="preserve">a different individual for each of (a) and (b).  The Service Provider </w:t>
      </w:r>
      <w:r w:rsidRPr="001959F9">
        <w:t xml:space="preserve">shall designate an alternate individual </w:t>
      </w:r>
      <w:r w:rsidR="00A036CE" w:rsidRPr="001959F9">
        <w:t>to the foregoing individual(s),</w:t>
      </w:r>
      <w:r w:rsidRPr="001959F9">
        <w:t xml:space="preserve"> when the primary designate is unavailable and shall identify the alternate to OHaH.</w:t>
      </w:r>
    </w:p>
    <w:p w14:paraId="2861965A" w14:textId="1E436159" w:rsidR="00B2492B" w:rsidRPr="001959F9" w:rsidRDefault="00B2492B" w:rsidP="00B2492B">
      <w:pPr>
        <w:pStyle w:val="Article33"/>
      </w:pPr>
      <w:bookmarkStart w:id="35" w:name="_Toc149516026"/>
      <w:r w:rsidRPr="001959F9">
        <w:t xml:space="preserve">OHaH Privacy </w:t>
      </w:r>
      <w:r w:rsidR="001959F9" w:rsidRPr="001959F9">
        <w:t xml:space="preserve">and Security </w:t>
      </w:r>
      <w:r w:rsidRPr="001959F9">
        <w:t>Contact</w:t>
      </w:r>
      <w:bookmarkEnd w:id="35"/>
    </w:p>
    <w:p w14:paraId="42D1B66A" w14:textId="10433D7A" w:rsidR="00B2492B" w:rsidRPr="004B596A" w:rsidRDefault="00B2492B" w:rsidP="00B2492B">
      <w:pPr>
        <w:pStyle w:val="Article34"/>
        <w:rPr>
          <w:szCs w:val="24"/>
        </w:rPr>
      </w:pPr>
      <w:r>
        <w:rPr>
          <w:szCs w:val="24"/>
        </w:rPr>
        <w:t>OHaH</w:t>
      </w:r>
      <w:r w:rsidRPr="004B596A">
        <w:rPr>
          <w:szCs w:val="24"/>
        </w:rPr>
        <w:t xml:space="preserve"> has </w:t>
      </w:r>
      <w:r w:rsidRPr="0085462D">
        <w:t>designated</w:t>
      </w:r>
      <w:r w:rsidRPr="004B596A">
        <w:rPr>
          <w:szCs w:val="24"/>
        </w:rPr>
        <w:t xml:space="preserve"> the following person as being responsible for addressing compliance with privacy </w:t>
      </w:r>
      <w:r w:rsidR="009D5703">
        <w:rPr>
          <w:szCs w:val="24"/>
        </w:rPr>
        <w:t xml:space="preserve">and information security </w:t>
      </w:r>
      <w:r w:rsidRPr="004B596A">
        <w:rPr>
          <w:szCs w:val="24"/>
        </w:rPr>
        <w:t>matters under this Agreement</w:t>
      </w:r>
      <w:r w:rsidR="0090109C">
        <w:rPr>
          <w:szCs w:val="24"/>
        </w:rPr>
        <w:t>,</w:t>
      </w:r>
      <w:r w:rsidR="007B772C">
        <w:rPr>
          <w:szCs w:val="24"/>
        </w:rPr>
        <w:t xml:space="preserve"> </w:t>
      </w:r>
      <w:r w:rsidR="0090109C">
        <w:rPr>
          <w:szCs w:val="24"/>
        </w:rPr>
        <w:t>and to whom notices, requests for consent and similar matters are to be sent</w:t>
      </w:r>
      <w:r w:rsidRPr="004B596A">
        <w:rPr>
          <w:szCs w:val="24"/>
        </w:rPr>
        <w:t xml:space="preserve">: </w:t>
      </w:r>
    </w:p>
    <w:p w14:paraId="024FD16F" w14:textId="1DEE1CCB" w:rsidR="00B2492B" w:rsidRPr="003C6F85" w:rsidRDefault="00B2492B" w:rsidP="00B2492B">
      <w:pPr>
        <w:spacing w:before="240"/>
        <w:ind w:left="720"/>
        <w:rPr>
          <w:rFonts w:cs="Arial"/>
          <w:sz w:val="24"/>
          <w:szCs w:val="24"/>
        </w:rPr>
      </w:pPr>
      <w:r w:rsidRPr="003C6F85">
        <w:rPr>
          <w:rFonts w:cs="Arial"/>
          <w:sz w:val="24"/>
          <w:szCs w:val="24"/>
        </w:rPr>
        <w:t xml:space="preserve">Director, Privacy/Chief Privacy Officer, Ontario Health atHome </w:t>
      </w:r>
    </w:p>
    <w:p w14:paraId="4B224965" w14:textId="6178D105" w:rsidR="00B2492B" w:rsidRPr="003C6F85" w:rsidRDefault="00B2492B" w:rsidP="00B2492B">
      <w:pPr>
        <w:spacing w:before="240"/>
        <w:ind w:left="720"/>
        <w:rPr>
          <w:rFonts w:cs="Arial"/>
          <w:sz w:val="24"/>
          <w:szCs w:val="24"/>
        </w:rPr>
      </w:pPr>
      <w:r w:rsidRPr="003C6F85">
        <w:rPr>
          <w:rFonts w:cs="Arial"/>
          <w:sz w:val="24"/>
          <w:szCs w:val="24"/>
        </w:rPr>
        <w:t xml:space="preserve">Address: </w:t>
      </w:r>
      <w:r w:rsidRPr="003C6F85">
        <w:rPr>
          <w:rFonts w:cs="Arial"/>
          <w:sz w:val="24"/>
          <w:szCs w:val="24"/>
        </w:rPr>
        <w:tab/>
        <w:t xml:space="preserve">11 Allstate Parkway, Suite 500, Markham, ON, L3R 9T8 </w:t>
      </w:r>
    </w:p>
    <w:p w14:paraId="7D6678C3" w14:textId="32D6CFEA" w:rsidR="00B2492B" w:rsidRPr="003C6F85" w:rsidRDefault="00B2492B" w:rsidP="00B2492B">
      <w:pPr>
        <w:spacing w:before="240"/>
        <w:ind w:left="720"/>
        <w:rPr>
          <w:rFonts w:cs="Arial"/>
          <w:sz w:val="24"/>
          <w:szCs w:val="24"/>
        </w:rPr>
      </w:pPr>
      <w:r w:rsidRPr="003C6F85">
        <w:rPr>
          <w:rFonts w:cs="Arial"/>
          <w:sz w:val="24"/>
          <w:szCs w:val="24"/>
        </w:rPr>
        <w:t xml:space="preserve">E-mail: </w:t>
      </w:r>
      <w:r w:rsidRPr="003C6F85">
        <w:rPr>
          <w:rFonts w:cs="Arial"/>
          <w:sz w:val="24"/>
          <w:szCs w:val="24"/>
        </w:rPr>
        <w:tab/>
        <w:t>privacy</w:t>
      </w:r>
      <w:r w:rsidR="00013255" w:rsidRPr="003C6F85">
        <w:rPr>
          <w:rFonts w:cs="Arial"/>
          <w:sz w:val="24"/>
          <w:szCs w:val="24"/>
        </w:rPr>
        <w:t>andsecurity</w:t>
      </w:r>
      <w:r w:rsidRPr="003C6F85">
        <w:rPr>
          <w:rFonts w:cs="Arial"/>
          <w:sz w:val="24"/>
          <w:szCs w:val="24"/>
        </w:rPr>
        <w:t>@ontariohealthathome.ca</w:t>
      </w:r>
    </w:p>
    <w:p w14:paraId="5F33D636" w14:textId="73AC59A8" w:rsidR="00B2492B" w:rsidRPr="003C6F85" w:rsidRDefault="00B2492B" w:rsidP="003C6F85">
      <w:pPr>
        <w:spacing w:before="240" w:after="0"/>
        <w:ind w:left="2160" w:hanging="1440"/>
        <w:rPr>
          <w:rFonts w:cs="Arial"/>
          <w:sz w:val="24"/>
          <w:szCs w:val="24"/>
        </w:rPr>
      </w:pPr>
      <w:r w:rsidRPr="003C6F85">
        <w:rPr>
          <w:rFonts w:cs="Arial"/>
          <w:sz w:val="24"/>
          <w:szCs w:val="24"/>
        </w:rPr>
        <w:t>Telephone</w:t>
      </w:r>
      <w:r w:rsidR="00844043" w:rsidRPr="003C6F85">
        <w:rPr>
          <w:rFonts w:cs="Arial"/>
          <w:sz w:val="24"/>
          <w:szCs w:val="24"/>
        </w:rPr>
        <w:t>:</w:t>
      </w:r>
      <w:r w:rsidRPr="003C6F85">
        <w:rPr>
          <w:rFonts w:cs="Arial"/>
          <w:sz w:val="24"/>
          <w:szCs w:val="24"/>
        </w:rPr>
        <w:t xml:space="preserve"> </w:t>
      </w:r>
      <w:r w:rsidRPr="003C6F85">
        <w:rPr>
          <w:rFonts w:cs="Arial"/>
          <w:sz w:val="24"/>
          <w:szCs w:val="24"/>
        </w:rPr>
        <w:tab/>
        <w:t xml:space="preserve">905-726-0520 </w:t>
      </w:r>
      <w:r w:rsidR="00B46615" w:rsidRPr="003C6F85">
        <w:rPr>
          <w:rFonts w:cs="Arial"/>
          <w:sz w:val="24"/>
          <w:szCs w:val="24"/>
        </w:rPr>
        <w:t>(08:30-16:30</w:t>
      </w:r>
      <w:r w:rsidR="00DE742B" w:rsidRPr="003C6F85">
        <w:rPr>
          <w:rFonts w:cs="Arial"/>
          <w:sz w:val="24"/>
          <w:szCs w:val="24"/>
        </w:rPr>
        <w:t xml:space="preserve"> Monday to Friday, excluding Legal Holidays</w:t>
      </w:r>
      <w:r w:rsidR="00B46615" w:rsidRPr="003C6F85">
        <w:rPr>
          <w:rFonts w:cs="Arial"/>
          <w:sz w:val="24"/>
          <w:szCs w:val="24"/>
        </w:rPr>
        <w:t>)</w:t>
      </w:r>
    </w:p>
    <w:p w14:paraId="6AE74CE6" w14:textId="10CBF7EA" w:rsidR="00B46615" w:rsidRPr="004B596A" w:rsidRDefault="00DE742B" w:rsidP="00785FEC">
      <w:pPr>
        <w:spacing w:before="0"/>
        <w:ind w:left="2160"/>
        <w:rPr>
          <w:rFonts w:cs="Arial"/>
          <w:sz w:val="24"/>
          <w:szCs w:val="24"/>
        </w:rPr>
      </w:pPr>
      <w:r w:rsidRPr="003C6F85">
        <w:rPr>
          <w:rFonts w:cs="Arial"/>
          <w:sz w:val="24"/>
          <w:szCs w:val="24"/>
        </w:rPr>
        <w:lastRenderedPageBreak/>
        <w:t xml:space="preserve">1-833-964-2471 </w:t>
      </w:r>
      <w:r w:rsidR="00B46615" w:rsidRPr="003C6F85">
        <w:rPr>
          <w:rFonts w:cs="Arial"/>
          <w:sz w:val="24"/>
          <w:szCs w:val="24"/>
        </w:rPr>
        <w:t>(16:30</w:t>
      </w:r>
      <w:r w:rsidR="00F83855" w:rsidRPr="003C6F85">
        <w:rPr>
          <w:rFonts w:cs="Arial"/>
          <w:sz w:val="24"/>
          <w:szCs w:val="24"/>
        </w:rPr>
        <w:t>-08:30</w:t>
      </w:r>
      <w:r w:rsidRPr="003C6F85">
        <w:rPr>
          <w:rFonts w:cs="Arial"/>
          <w:sz w:val="24"/>
          <w:szCs w:val="24"/>
        </w:rPr>
        <w:t xml:space="preserve"> Monday to Friday and 24 hours</w:t>
      </w:r>
      <w:r w:rsidR="003C6F85" w:rsidRPr="003C6F85">
        <w:rPr>
          <w:rFonts w:cs="Arial"/>
          <w:sz w:val="24"/>
          <w:szCs w:val="24"/>
        </w:rPr>
        <w:t xml:space="preserve"> per </w:t>
      </w:r>
      <w:r w:rsidRPr="003C6F85">
        <w:rPr>
          <w:rFonts w:cs="Arial"/>
          <w:sz w:val="24"/>
          <w:szCs w:val="24"/>
        </w:rPr>
        <w:t>day Saturdays, Sundays and Legal Holidays</w:t>
      </w:r>
      <w:r w:rsidR="00F83855" w:rsidRPr="003C6F85">
        <w:rPr>
          <w:rFonts w:cs="Arial"/>
          <w:sz w:val="24"/>
          <w:szCs w:val="24"/>
        </w:rPr>
        <w:t>)</w:t>
      </w:r>
    </w:p>
    <w:p w14:paraId="35422B8F" w14:textId="3C43EF41" w:rsidR="007955A7" w:rsidRDefault="00B2492B" w:rsidP="00391BAC">
      <w:pPr>
        <w:pStyle w:val="Article34"/>
        <w:rPr>
          <w:szCs w:val="24"/>
        </w:rPr>
      </w:pPr>
      <w:r>
        <w:rPr>
          <w:szCs w:val="24"/>
        </w:rPr>
        <w:t>OHaH</w:t>
      </w:r>
      <w:r w:rsidRPr="004B596A">
        <w:rPr>
          <w:szCs w:val="24"/>
        </w:rPr>
        <w:t xml:space="preserve"> may </w:t>
      </w:r>
      <w:r w:rsidRPr="0085462D">
        <w:t>change</w:t>
      </w:r>
      <w:r w:rsidRPr="004B596A">
        <w:rPr>
          <w:szCs w:val="24"/>
        </w:rPr>
        <w:t xml:space="preserve"> its designated privacy and security contact above by giving prior notice </w:t>
      </w:r>
      <w:r>
        <w:rPr>
          <w:szCs w:val="24"/>
        </w:rPr>
        <w:t xml:space="preserve">to </w:t>
      </w:r>
      <w:r w:rsidRPr="004B596A">
        <w:rPr>
          <w:szCs w:val="24"/>
        </w:rPr>
        <w:t xml:space="preserve">the </w:t>
      </w:r>
      <w:r>
        <w:rPr>
          <w:szCs w:val="24"/>
        </w:rPr>
        <w:t>Service Provider</w:t>
      </w:r>
      <w:r w:rsidRPr="004B596A">
        <w:rPr>
          <w:szCs w:val="24"/>
        </w:rPr>
        <w:t>.</w:t>
      </w:r>
    </w:p>
    <w:p w14:paraId="6441E9C6" w14:textId="557CEA3E" w:rsidR="00FE3626" w:rsidRPr="004B596A" w:rsidRDefault="00A9158E" w:rsidP="007D0F76">
      <w:pPr>
        <w:pStyle w:val="Article32"/>
      </w:pPr>
      <w:bookmarkStart w:id="36" w:name="_Ref116944596"/>
      <w:bookmarkStart w:id="37" w:name="_Toc149516043"/>
      <w:r>
        <w:t>Privacy and Security</w:t>
      </w:r>
      <w:r w:rsidR="00423791">
        <w:t xml:space="preserve"> Event</w:t>
      </w:r>
      <w:r w:rsidR="00FE3626" w:rsidRPr="004B596A">
        <w:t xml:space="preserve"> Response</w:t>
      </w:r>
      <w:bookmarkEnd w:id="36"/>
      <w:bookmarkEnd w:id="37"/>
    </w:p>
    <w:p w14:paraId="4FB2412C" w14:textId="6120A7E3" w:rsidR="00FE3626" w:rsidRPr="004B596A" w:rsidRDefault="00A9158E" w:rsidP="007D0F76">
      <w:pPr>
        <w:pStyle w:val="Article33"/>
      </w:pPr>
      <w:bookmarkStart w:id="38" w:name="_Toc149516044"/>
      <w:r>
        <w:t>Privacy and Security</w:t>
      </w:r>
      <w:r w:rsidR="00423791">
        <w:t xml:space="preserve"> Event</w:t>
      </w:r>
      <w:r w:rsidR="00FE3626" w:rsidRPr="004B596A">
        <w:t xml:space="preserve"> Reporting</w:t>
      </w:r>
      <w:bookmarkEnd w:id="38"/>
    </w:p>
    <w:p w14:paraId="047B1293" w14:textId="4F81B13B" w:rsidR="00FE3626" w:rsidRPr="004B596A" w:rsidRDefault="00FE3626" w:rsidP="00160C0C">
      <w:pPr>
        <w:pStyle w:val="Article34"/>
      </w:pPr>
      <w:r w:rsidRPr="004B596A">
        <w:t xml:space="preserve">The </w:t>
      </w:r>
      <w:r w:rsidR="00BA7B3A">
        <w:t>Service Provider</w:t>
      </w:r>
      <w:r w:rsidRPr="004B596A">
        <w:t xml:space="preserve"> will notify </w:t>
      </w:r>
      <w:r w:rsidR="00ED0304">
        <w:t>OHaH</w:t>
      </w:r>
      <w:r w:rsidRPr="004B596A">
        <w:t xml:space="preserve"> promptly upon becoming aware of an actual or reasonably suspected </w:t>
      </w:r>
      <w:r w:rsidR="00A9158E">
        <w:t>Privacy and Security</w:t>
      </w:r>
      <w:r w:rsidR="00423791">
        <w:t xml:space="preserve"> Event</w:t>
      </w:r>
      <w:r w:rsidRPr="004B596A">
        <w:t>, and in any event within twenty-four (24) hours of becoming so aware.</w:t>
      </w:r>
    </w:p>
    <w:p w14:paraId="00843FDD" w14:textId="79633A9A" w:rsidR="00FE3626" w:rsidRPr="004B596A" w:rsidRDefault="2D839D09" w:rsidP="4F79D6A7">
      <w:pPr>
        <w:pStyle w:val="Article34"/>
        <w:rPr>
          <w:b/>
          <w:bCs/>
          <w:i/>
          <w:iCs/>
        </w:rPr>
      </w:pPr>
      <w:r>
        <w:t xml:space="preserve">Such notice will initially occur by telephone, with follow-up by email unless otherwise directed by </w:t>
      </w:r>
      <w:r w:rsidR="4FD52908">
        <w:t>OHaH</w:t>
      </w:r>
      <w:r>
        <w:t>.</w:t>
      </w:r>
    </w:p>
    <w:p w14:paraId="6C92A613" w14:textId="6C09ED18" w:rsidR="00FE3626" w:rsidRPr="004B596A" w:rsidRDefault="00FE3626" w:rsidP="00160C0C">
      <w:pPr>
        <w:pStyle w:val="Article34"/>
      </w:pPr>
      <w:r w:rsidRPr="004B596A">
        <w:t xml:space="preserve">Such notice will include in reasonable detail a description of the circumstances of the </w:t>
      </w:r>
      <w:r w:rsidR="00A9158E">
        <w:t>Privacy and Security</w:t>
      </w:r>
      <w:r w:rsidR="00423791">
        <w:t xml:space="preserve"> Event</w:t>
      </w:r>
      <w:r w:rsidRPr="004B596A">
        <w:t>, including the following information to the extent known or reasonably suspected:</w:t>
      </w:r>
    </w:p>
    <w:p w14:paraId="50FA07DC" w14:textId="5E134484" w:rsidR="00FE3626" w:rsidRPr="004B596A" w:rsidRDefault="00FE3626" w:rsidP="00160C0C">
      <w:pPr>
        <w:pStyle w:val="Article35"/>
      </w:pPr>
      <w:r w:rsidRPr="004B596A">
        <w:t xml:space="preserve">the date and time and period on which, or period during which, the </w:t>
      </w:r>
      <w:r w:rsidR="00A9158E">
        <w:t>Privacy and Security</w:t>
      </w:r>
      <w:r w:rsidR="00423791">
        <w:t xml:space="preserve"> Event</w:t>
      </w:r>
      <w:r w:rsidRPr="004B596A">
        <w:t xml:space="preserve"> occurred or, if neither is known, the approximate </w:t>
      </w:r>
      <w:proofErr w:type="gramStart"/>
      <w:r w:rsidRPr="004B596A">
        <w:t>period;</w:t>
      </w:r>
      <w:proofErr w:type="gramEnd"/>
    </w:p>
    <w:p w14:paraId="230C69F3" w14:textId="23621A57" w:rsidR="00FE3626" w:rsidRPr="004B596A" w:rsidRDefault="00FE3626" w:rsidP="00160C0C">
      <w:pPr>
        <w:pStyle w:val="Article35"/>
      </w:pPr>
      <w:r w:rsidRPr="004B596A">
        <w:t xml:space="preserve">the status and severity of the </w:t>
      </w:r>
      <w:r w:rsidR="00A9158E">
        <w:t>Privacy and Security</w:t>
      </w:r>
      <w:r w:rsidR="00423791">
        <w:t xml:space="preserve"> </w:t>
      </w:r>
      <w:proofErr w:type="gramStart"/>
      <w:r w:rsidR="00423791">
        <w:t>Event</w:t>
      </w:r>
      <w:r w:rsidRPr="004B596A">
        <w:t>;</w:t>
      </w:r>
      <w:proofErr w:type="gramEnd"/>
    </w:p>
    <w:p w14:paraId="2E495FC0" w14:textId="60C9E923" w:rsidR="00FE3626" w:rsidRPr="004B596A" w:rsidRDefault="00FE3626" w:rsidP="00160C0C">
      <w:pPr>
        <w:pStyle w:val="Article35"/>
      </w:pPr>
      <w:r w:rsidRPr="004B596A">
        <w:t xml:space="preserve">a description of the circumstances of the </w:t>
      </w:r>
      <w:r w:rsidR="00A9158E">
        <w:t>Privacy and Security</w:t>
      </w:r>
      <w:r w:rsidR="00423791">
        <w:t xml:space="preserve"> </w:t>
      </w:r>
      <w:proofErr w:type="gramStart"/>
      <w:r w:rsidR="00423791">
        <w:t>Event</w:t>
      </w:r>
      <w:r w:rsidRPr="004B596A">
        <w:t>;</w:t>
      </w:r>
      <w:proofErr w:type="gramEnd"/>
    </w:p>
    <w:p w14:paraId="4FEB25BC" w14:textId="06F160D7" w:rsidR="00FE3626" w:rsidRPr="004B596A" w:rsidRDefault="00FE3626" w:rsidP="00160C0C">
      <w:pPr>
        <w:pStyle w:val="Article35"/>
      </w:pPr>
      <w:r w:rsidRPr="004B596A">
        <w:t xml:space="preserve">the type of </w:t>
      </w:r>
      <w:r w:rsidR="00A9158E">
        <w:t>Privacy and Security</w:t>
      </w:r>
      <w:r w:rsidR="00423791">
        <w:t xml:space="preserve"> Event</w:t>
      </w:r>
      <w:r w:rsidRPr="004B596A">
        <w:t xml:space="preserve"> (e.g. DDoS, malware, extortion, human error</w:t>
      </w:r>
      <w:proofErr w:type="gramStart"/>
      <w:r w:rsidRPr="004B596A">
        <w:t>);</w:t>
      </w:r>
      <w:proofErr w:type="gramEnd"/>
    </w:p>
    <w:p w14:paraId="0B138719" w14:textId="6B9E519A" w:rsidR="00FE3626" w:rsidRPr="004B596A" w:rsidRDefault="00FE3626" w:rsidP="00160C0C">
      <w:pPr>
        <w:pStyle w:val="Article35"/>
      </w:pPr>
      <w:r w:rsidRPr="004B596A">
        <w:t xml:space="preserve">the primary method used to identify the </w:t>
      </w:r>
      <w:r w:rsidR="00A9158E">
        <w:t>Privacy and Security</w:t>
      </w:r>
      <w:r w:rsidR="00423791">
        <w:t xml:space="preserve"> </w:t>
      </w:r>
      <w:proofErr w:type="gramStart"/>
      <w:r w:rsidR="00423791">
        <w:t>Event</w:t>
      </w:r>
      <w:r w:rsidRPr="004B596A">
        <w:t>;</w:t>
      </w:r>
      <w:proofErr w:type="gramEnd"/>
    </w:p>
    <w:p w14:paraId="07328FD8" w14:textId="20187962" w:rsidR="00FE3626" w:rsidRPr="004B596A" w:rsidRDefault="00FE3626" w:rsidP="00160C0C">
      <w:pPr>
        <w:pStyle w:val="Article35"/>
      </w:pPr>
      <w:r w:rsidRPr="004B596A">
        <w:t xml:space="preserve">a description of the </w:t>
      </w:r>
      <w:r w:rsidR="00BA7B3A">
        <w:t>OHaH</w:t>
      </w:r>
      <w:r w:rsidRPr="004B596A">
        <w:t xml:space="preserve"> Data that is the subject of the </w:t>
      </w:r>
      <w:r w:rsidR="00A9158E">
        <w:t>Privacy and Security</w:t>
      </w:r>
      <w:r w:rsidR="00423791">
        <w:t xml:space="preserve"> Event</w:t>
      </w:r>
      <w:r w:rsidRPr="004B596A">
        <w:t xml:space="preserve"> to the extent that the information is </w:t>
      </w:r>
      <w:proofErr w:type="gramStart"/>
      <w:r w:rsidRPr="004B596A">
        <w:t>known;</w:t>
      </w:r>
      <w:proofErr w:type="gramEnd"/>
    </w:p>
    <w:p w14:paraId="39C50911" w14:textId="47971684" w:rsidR="00FE3626" w:rsidRPr="004B596A" w:rsidRDefault="00FE3626" w:rsidP="00160C0C">
      <w:pPr>
        <w:pStyle w:val="Article35"/>
      </w:pPr>
      <w:r w:rsidRPr="004B596A">
        <w:t xml:space="preserve">if the </w:t>
      </w:r>
      <w:r w:rsidR="00A9158E">
        <w:t>Privacy and Security</w:t>
      </w:r>
      <w:r w:rsidR="00423791">
        <w:t xml:space="preserve"> Event</w:t>
      </w:r>
      <w:r w:rsidRPr="004B596A">
        <w:t xml:space="preserve"> affected </w:t>
      </w:r>
      <w:r w:rsidR="00E57317">
        <w:t>Patient Information</w:t>
      </w:r>
      <w:r w:rsidRPr="004B596A">
        <w:t xml:space="preserve">, an estimate of the number of affected individuals and a description of the relevant security safeguards in place at the time of the </w:t>
      </w:r>
      <w:r w:rsidR="00A9158E">
        <w:t>Privacy and Security</w:t>
      </w:r>
      <w:r w:rsidR="00423791">
        <w:t xml:space="preserve"> </w:t>
      </w:r>
      <w:proofErr w:type="gramStart"/>
      <w:r w:rsidR="00423791">
        <w:t>Event</w:t>
      </w:r>
      <w:r w:rsidRPr="004B596A">
        <w:t>;</w:t>
      </w:r>
      <w:proofErr w:type="gramEnd"/>
    </w:p>
    <w:p w14:paraId="56F9A279" w14:textId="7A5C6E4F" w:rsidR="00FE3626" w:rsidRPr="004B596A" w:rsidRDefault="00FE3626" w:rsidP="00160C0C">
      <w:pPr>
        <w:pStyle w:val="Article35"/>
      </w:pPr>
      <w:r w:rsidRPr="004B596A">
        <w:t xml:space="preserve">a description of the systems that is the subject of the </w:t>
      </w:r>
      <w:r w:rsidR="00A9158E">
        <w:t>Privacy and Security</w:t>
      </w:r>
      <w:r w:rsidR="00423791">
        <w:t xml:space="preserve"> </w:t>
      </w:r>
      <w:proofErr w:type="gramStart"/>
      <w:r w:rsidR="00423791">
        <w:t>Event</w:t>
      </w:r>
      <w:r w:rsidRPr="004B596A">
        <w:t>;</w:t>
      </w:r>
      <w:proofErr w:type="gramEnd"/>
    </w:p>
    <w:p w14:paraId="41DAD8DE" w14:textId="0C86DAA1" w:rsidR="00FE3626" w:rsidRPr="004B596A" w:rsidRDefault="00FE3626" w:rsidP="00160C0C">
      <w:pPr>
        <w:pStyle w:val="Article35"/>
      </w:pPr>
      <w:r w:rsidRPr="004B596A">
        <w:t xml:space="preserve">any known impact to </w:t>
      </w:r>
      <w:r w:rsidR="00BA7B3A">
        <w:t>OHaH</w:t>
      </w:r>
      <w:r w:rsidR="00465728">
        <w:t xml:space="preserve"> or </w:t>
      </w:r>
      <w:r w:rsidRPr="004B596A">
        <w:t>Patients</w:t>
      </w:r>
      <w:r w:rsidR="00EB7286">
        <w:t xml:space="preserve"> and their c</w:t>
      </w:r>
      <w:r w:rsidRPr="004B596A">
        <w:t>aregivers</w:t>
      </w:r>
      <w:r w:rsidR="00EB7286">
        <w:t xml:space="preserve"> and family </w:t>
      </w:r>
      <w:proofErr w:type="gramStart"/>
      <w:r w:rsidR="00EB7286">
        <w:t>members</w:t>
      </w:r>
      <w:r w:rsidRPr="004B596A">
        <w:t>;</w:t>
      </w:r>
      <w:proofErr w:type="gramEnd"/>
    </w:p>
    <w:p w14:paraId="03BE9F7C" w14:textId="0476CF08" w:rsidR="00FE3626" w:rsidRPr="004B596A" w:rsidRDefault="00FE3626" w:rsidP="00160C0C">
      <w:pPr>
        <w:pStyle w:val="Article35"/>
      </w:pPr>
      <w:r w:rsidRPr="004B596A">
        <w:lastRenderedPageBreak/>
        <w:t xml:space="preserve">whether the </w:t>
      </w:r>
      <w:r w:rsidR="00A9158E">
        <w:t>Privacy and Security</w:t>
      </w:r>
      <w:r w:rsidR="00423791">
        <w:t xml:space="preserve"> Event</w:t>
      </w:r>
      <w:r w:rsidRPr="004B596A">
        <w:t xml:space="preserve"> originated at a subcontractor or has an impact on any </w:t>
      </w:r>
      <w:proofErr w:type="gramStart"/>
      <w:r w:rsidRPr="004B596A">
        <w:t>subcontractor;</w:t>
      </w:r>
      <w:proofErr w:type="gramEnd"/>
    </w:p>
    <w:p w14:paraId="42F8FB90" w14:textId="1C7E2D6E" w:rsidR="00FE3626" w:rsidRPr="004B596A" w:rsidRDefault="00FE3626" w:rsidP="00160C0C">
      <w:pPr>
        <w:pStyle w:val="Article35"/>
      </w:pPr>
      <w:r w:rsidRPr="004B596A">
        <w:t xml:space="preserve">a description of any actions taken or planned with respect to the </w:t>
      </w:r>
      <w:r w:rsidR="00A9158E">
        <w:t>Privacy and Security</w:t>
      </w:r>
      <w:r w:rsidR="00423791">
        <w:t xml:space="preserve"> Event</w:t>
      </w:r>
      <w:r w:rsidRPr="004B596A">
        <w:t xml:space="preserve"> and a description of any actions the </w:t>
      </w:r>
      <w:r w:rsidR="00BA7B3A">
        <w:t>Service Provider</w:t>
      </w:r>
      <w:r w:rsidRPr="004B596A">
        <w:t xml:space="preserve"> has taken to minimize the risk of harm to </w:t>
      </w:r>
      <w:r w:rsidR="00BA7B3A">
        <w:t>OHaH</w:t>
      </w:r>
      <w:r w:rsidR="00465728">
        <w:t xml:space="preserve"> or </w:t>
      </w:r>
      <w:r w:rsidRPr="004B596A">
        <w:t>Patients</w:t>
      </w:r>
      <w:r w:rsidR="00465728">
        <w:t xml:space="preserve"> and their ca</w:t>
      </w:r>
      <w:r w:rsidRPr="004B596A">
        <w:t>regivers</w:t>
      </w:r>
      <w:r w:rsidR="00465728">
        <w:t xml:space="preserve"> and family members </w:t>
      </w:r>
      <w:r w:rsidRPr="004B596A">
        <w:t xml:space="preserve">or others resulting from the </w:t>
      </w:r>
      <w:r w:rsidR="00A9158E">
        <w:t>Privacy and Security</w:t>
      </w:r>
      <w:r w:rsidR="00423791">
        <w:t xml:space="preserve"> </w:t>
      </w:r>
      <w:proofErr w:type="gramStart"/>
      <w:r w:rsidR="00423791">
        <w:t>Event</w:t>
      </w:r>
      <w:r w:rsidRPr="004B596A">
        <w:t>;</w:t>
      </w:r>
      <w:proofErr w:type="gramEnd"/>
    </w:p>
    <w:p w14:paraId="64D7A0E5" w14:textId="26499AB3" w:rsidR="00FE3626" w:rsidRPr="004B596A" w:rsidRDefault="00FE3626" w:rsidP="00160C0C">
      <w:pPr>
        <w:pStyle w:val="Article35"/>
      </w:pPr>
      <w:r w:rsidRPr="004B596A">
        <w:t xml:space="preserve">a description of any actions that </w:t>
      </w:r>
      <w:r w:rsidR="00BA7B3A">
        <w:t>OHaH</w:t>
      </w:r>
      <w:r w:rsidR="00A46CF3">
        <w:t xml:space="preserve"> or </w:t>
      </w:r>
      <w:r w:rsidRPr="004B596A">
        <w:t>Patients</w:t>
      </w:r>
      <w:r w:rsidR="00A46CF3">
        <w:t xml:space="preserve"> and other affected persons </w:t>
      </w:r>
      <w:r w:rsidRPr="004B596A">
        <w:t xml:space="preserve">could take to minimize the risk of harm resulting from the </w:t>
      </w:r>
      <w:r w:rsidR="00A9158E">
        <w:t>Privacy and Security</w:t>
      </w:r>
      <w:r w:rsidR="00423791">
        <w:t xml:space="preserve"> </w:t>
      </w:r>
      <w:proofErr w:type="gramStart"/>
      <w:r w:rsidR="00423791">
        <w:t>Event</w:t>
      </w:r>
      <w:r w:rsidRPr="004B596A">
        <w:t>;</w:t>
      </w:r>
      <w:proofErr w:type="gramEnd"/>
    </w:p>
    <w:p w14:paraId="3F446C60" w14:textId="34AEFB1C" w:rsidR="00FE3626" w:rsidRPr="004B596A" w:rsidRDefault="00FE3626" w:rsidP="00160C0C">
      <w:pPr>
        <w:pStyle w:val="Article35"/>
      </w:pPr>
      <w:r w:rsidRPr="004B596A">
        <w:t xml:space="preserve">known or suspected root causes of the </w:t>
      </w:r>
      <w:r w:rsidR="00A9158E">
        <w:t>Privacy and Security</w:t>
      </w:r>
      <w:r w:rsidR="00423791">
        <w:t xml:space="preserve"> </w:t>
      </w:r>
      <w:proofErr w:type="gramStart"/>
      <w:r w:rsidR="00423791">
        <w:t>Event</w:t>
      </w:r>
      <w:r w:rsidRPr="004B596A">
        <w:t>;</w:t>
      </w:r>
      <w:proofErr w:type="gramEnd"/>
    </w:p>
    <w:p w14:paraId="3EFE6A07" w14:textId="48B5FF67" w:rsidR="00FE3626" w:rsidRPr="004B596A" w:rsidRDefault="00FE3626" w:rsidP="00160C0C">
      <w:pPr>
        <w:pStyle w:val="Article35"/>
      </w:pPr>
      <w:r w:rsidRPr="004B596A">
        <w:t xml:space="preserve">the contact information of </w:t>
      </w:r>
      <w:r w:rsidR="00BA7B3A">
        <w:t>Service Provider</w:t>
      </w:r>
      <w:r w:rsidRPr="004B596A">
        <w:t xml:space="preserve"> Personnel from whom </w:t>
      </w:r>
      <w:r w:rsidR="00ED0304">
        <w:t>OHaH</w:t>
      </w:r>
      <w:r w:rsidRPr="004B596A">
        <w:t xml:space="preserve"> or </w:t>
      </w:r>
      <w:r w:rsidR="00BA7B3A">
        <w:t>OHaH</w:t>
      </w:r>
      <w:r w:rsidRPr="004B596A">
        <w:t xml:space="preserve"> can obtain further information about the </w:t>
      </w:r>
      <w:r w:rsidR="00A9158E">
        <w:t>Privacy and Security</w:t>
      </w:r>
      <w:r w:rsidR="00423791">
        <w:t xml:space="preserve"> </w:t>
      </w:r>
      <w:proofErr w:type="gramStart"/>
      <w:r w:rsidR="00423791">
        <w:t>Event</w:t>
      </w:r>
      <w:r w:rsidRPr="004B596A">
        <w:t>;</w:t>
      </w:r>
      <w:proofErr w:type="gramEnd"/>
    </w:p>
    <w:p w14:paraId="41366F80" w14:textId="6F1B2923" w:rsidR="00FE3626" w:rsidRPr="004B596A" w:rsidRDefault="00FE3626" w:rsidP="00160C0C">
      <w:pPr>
        <w:pStyle w:val="Article35"/>
      </w:pPr>
      <w:r w:rsidRPr="004B596A">
        <w:t xml:space="preserve">any other information required to enable </w:t>
      </w:r>
      <w:r w:rsidR="00BA7B3A">
        <w:t>OHaH</w:t>
      </w:r>
      <w:r w:rsidRPr="004B596A">
        <w:t xml:space="preserve"> to comply with notification, reporting or record-keeping obligations under </w:t>
      </w:r>
      <w:r w:rsidRPr="004B596A">
        <w:rPr>
          <w:bCs/>
        </w:rPr>
        <w:t>Applicable Law</w:t>
      </w:r>
      <w:r w:rsidRPr="004B596A">
        <w:t xml:space="preserve"> and its contracts with third parties; and</w:t>
      </w:r>
    </w:p>
    <w:p w14:paraId="60605CFC" w14:textId="22134534" w:rsidR="00FE3626" w:rsidRPr="004B596A" w:rsidRDefault="00FE3626" w:rsidP="00160C0C">
      <w:pPr>
        <w:pStyle w:val="Article35"/>
      </w:pPr>
      <w:r w:rsidRPr="004B596A">
        <w:t xml:space="preserve">any further details of the </w:t>
      </w:r>
      <w:r w:rsidR="00A9158E">
        <w:t>Privacy and Security</w:t>
      </w:r>
      <w:r w:rsidR="00423791">
        <w:t xml:space="preserve"> Event</w:t>
      </w:r>
      <w:r w:rsidRPr="004B596A">
        <w:t xml:space="preserve"> as may be reasonably requested by </w:t>
      </w:r>
      <w:r w:rsidR="00BA7B3A">
        <w:t>OHaH</w:t>
      </w:r>
      <w:r w:rsidRPr="004B596A">
        <w:t xml:space="preserve"> from time to time, until the </w:t>
      </w:r>
      <w:r w:rsidR="00A9158E">
        <w:t>Privacy and Security</w:t>
      </w:r>
      <w:r w:rsidR="00423791">
        <w:t xml:space="preserve"> Event</w:t>
      </w:r>
      <w:r w:rsidRPr="004B596A">
        <w:t xml:space="preserve"> is resolved as agreed by </w:t>
      </w:r>
      <w:r w:rsidR="00BA7B3A">
        <w:t>OHaH</w:t>
      </w:r>
      <w:r w:rsidRPr="004B596A">
        <w:t>.</w:t>
      </w:r>
    </w:p>
    <w:p w14:paraId="0E7A10DD" w14:textId="6610B892" w:rsidR="00B46253" w:rsidRDefault="00FE3626" w:rsidP="00160C0C">
      <w:pPr>
        <w:pStyle w:val="Article34"/>
      </w:pPr>
      <w:r w:rsidRPr="004B596A">
        <w:t xml:space="preserve">In its initial written notice of </w:t>
      </w:r>
      <w:r w:rsidR="001C19F3" w:rsidRPr="004B596A">
        <w:t>a</w:t>
      </w:r>
      <w:r w:rsidRPr="004B596A">
        <w:t xml:space="preserve"> </w:t>
      </w:r>
      <w:r w:rsidR="00A9158E">
        <w:t>Privacy and Security</w:t>
      </w:r>
      <w:r w:rsidR="00423791">
        <w:t xml:space="preserve"> Event</w:t>
      </w:r>
      <w:r w:rsidRPr="004B596A">
        <w:t xml:space="preserve">, and in the interests of facilitating a rapid response to </w:t>
      </w:r>
      <w:r w:rsidR="001C19F3" w:rsidRPr="004B596A">
        <w:t>a</w:t>
      </w:r>
      <w:r w:rsidRPr="004B596A">
        <w:t xml:space="preserve"> </w:t>
      </w:r>
      <w:r w:rsidR="00A9158E">
        <w:t>Privacy and Security</w:t>
      </w:r>
      <w:r w:rsidR="00423791">
        <w:t xml:space="preserve"> Event</w:t>
      </w:r>
      <w:r w:rsidRPr="004B596A">
        <w:t xml:space="preserve">, the </w:t>
      </w:r>
      <w:r w:rsidR="00BA7B3A">
        <w:t>Service Provider</w:t>
      </w:r>
      <w:r w:rsidRPr="004B596A">
        <w:t xml:space="preserve"> shall only include such of the above information as is readily known to the </w:t>
      </w:r>
      <w:r w:rsidR="00BA7B3A">
        <w:t>Service Provider</w:t>
      </w:r>
      <w:r w:rsidRPr="004B596A">
        <w:t xml:space="preserve">. The </w:t>
      </w:r>
      <w:r w:rsidR="00BA7B3A">
        <w:t>Service Provider</w:t>
      </w:r>
      <w:r w:rsidRPr="004B596A">
        <w:t xml:space="preserve"> shall thereafter update that initial notice to </w:t>
      </w:r>
      <w:r w:rsidR="00BA7B3A">
        <w:t>OHaH</w:t>
      </w:r>
      <w:r w:rsidRPr="004B596A">
        <w:t xml:space="preserve"> with the above information as soon as possible.</w:t>
      </w:r>
    </w:p>
    <w:p w14:paraId="77E198C6" w14:textId="4E9DFE9F" w:rsidR="00FE3626" w:rsidRPr="004B596A" w:rsidRDefault="00A9158E" w:rsidP="007D0F76">
      <w:pPr>
        <w:pStyle w:val="Article33"/>
      </w:pPr>
      <w:bookmarkStart w:id="39" w:name="_Toc149516045"/>
      <w:r>
        <w:t>Privacy and Security</w:t>
      </w:r>
      <w:r w:rsidR="00423791">
        <w:t xml:space="preserve"> Event</w:t>
      </w:r>
      <w:r w:rsidR="00FE3626" w:rsidRPr="004B596A">
        <w:rPr>
          <w:bCs/>
        </w:rPr>
        <w:t xml:space="preserve"> </w:t>
      </w:r>
      <w:r w:rsidR="00FE3626" w:rsidRPr="004B596A">
        <w:t>Classification</w:t>
      </w:r>
      <w:bookmarkEnd w:id="39"/>
    </w:p>
    <w:p w14:paraId="24AEE0D6" w14:textId="66133D96" w:rsidR="00FE3626" w:rsidRPr="004B596A" w:rsidRDefault="00FE3626" w:rsidP="005D1187">
      <w:pPr>
        <w:pStyle w:val="Article34"/>
      </w:pPr>
      <w:r w:rsidRPr="004B596A">
        <w:t xml:space="preserve">The </w:t>
      </w:r>
      <w:r w:rsidR="00BA7B3A">
        <w:t>Service Provider</w:t>
      </w:r>
      <w:r w:rsidRPr="004B596A">
        <w:t xml:space="preserve"> shall respond to </w:t>
      </w:r>
      <w:r w:rsidR="001C19F3" w:rsidRPr="004B596A">
        <w:t>a</w:t>
      </w:r>
      <w:r w:rsidRPr="004B596A">
        <w:t xml:space="preserve"> </w:t>
      </w:r>
      <w:r w:rsidR="00A9158E">
        <w:t>Privacy and Security</w:t>
      </w:r>
      <w:r w:rsidR="00423791">
        <w:t xml:space="preserve"> Event</w:t>
      </w:r>
      <w:r w:rsidRPr="004B596A">
        <w:t xml:space="preserve"> based on the severity classification that </w:t>
      </w:r>
      <w:r w:rsidR="00BA7B3A">
        <w:t>OHaH</w:t>
      </w:r>
      <w:r w:rsidRPr="004B596A">
        <w:t xml:space="preserve"> has attributed to the </w:t>
      </w:r>
      <w:r w:rsidR="00A9158E">
        <w:t>Privacy and Security</w:t>
      </w:r>
      <w:r w:rsidR="00423791">
        <w:t xml:space="preserve"> Event</w:t>
      </w:r>
      <w:r w:rsidRPr="004B596A">
        <w:t xml:space="preserve">, as described below. </w:t>
      </w:r>
      <w:r w:rsidR="00BA7B3A">
        <w:t>OHaH</w:t>
      </w:r>
      <w:r w:rsidRPr="004B596A">
        <w:t xml:space="preserve"> will endeavour to convey that severity classification to the </w:t>
      </w:r>
      <w:r w:rsidR="00BA7B3A">
        <w:t>Service Provider</w:t>
      </w:r>
      <w:r w:rsidRPr="004B596A">
        <w:t xml:space="preserve"> within twenty-four (24) hours of being notified of the </w:t>
      </w:r>
      <w:r w:rsidR="00A9158E">
        <w:t>Privacy and Security</w:t>
      </w:r>
      <w:r w:rsidR="00423791">
        <w:t xml:space="preserve"> Event</w:t>
      </w:r>
      <w:r w:rsidRPr="004B596A">
        <w:t xml:space="preserve">. The </w:t>
      </w:r>
      <w:r w:rsidR="00BA7B3A">
        <w:t>Service Provider</w:t>
      </w:r>
      <w:r w:rsidRPr="004B596A">
        <w:t xml:space="preserve"> shall provide its reasonable cooperation to the </w:t>
      </w:r>
      <w:r w:rsidR="00BA7B3A">
        <w:t>OHaH</w:t>
      </w:r>
      <w:r w:rsidRPr="004B596A">
        <w:t xml:space="preserve"> in classifying and prioritizing </w:t>
      </w:r>
      <w:r w:rsidR="001C19F3" w:rsidRPr="004B596A">
        <w:t>a</w:t>
      </w:r>
      <w:r w:rsidRPr="004B596A">
        <w:t xml:space="preserve"> </w:t>
      </w:r>
      <w:r w:rsidR="00A9158E">
        <w:t>Privacy and Security</w:t>
      </w:r>
      <w:r w:rsidR="00423791">
        <w:t xml:space="preserve"> Event</w:t>
      </w:r>
      <w:r w:rsidRPr="004B596A">
        <w:t>.</w:t>
      </w:r>
    </w:p>
    <w:p w14:paraId="63F443C9" w14:textId="16B53C10" w:rsidR="00FE3626" w:rsidRPr="004B596A" w:rsidRDefault="00FE3626" w:rsidP="00C26C6F">
      <w:pPr>
        <w:pStyle w:val="Article34"/>
        <w:rPr>
          <w:color w:val="auto"/>
          <w:szCs w:val="24"/>
        </w:rPr>
      </w:pPr>
      <w:r w:rsidRPr="004B596A">
        <w:rPr>
          <w:color w:val="auto"/>
          <w:szCs w:val="24"/>
          <w:lang w:val="en-US"/>
        </w:rPr>
        <w:t>“</w:t>
      </w:r>
      <w:r w:rsidRPr="004B596A">
        <w:rPr>
          <w:b/>
          <w:bCs/>
          <w:color w:val="auto"/>
          <w:szCs w:val="24"/>
          <w:lang w:val="en-US"/>
        </w:rPr>
        <w:t xml:space="preserve">Major </w:t>
      </w:r>
      <w:r w:rsidR="00A9158E">
        <w:rPr>
          <w:b/>
          <w:bCs/>
          <w:color w:val="auto"/>
          <w:szCs w:val="24"/>
        </w:rPr>
        <w:t>Privacy and Security</w:t>
      </w:r>
      <w:r w:rsidR="00423791">
        <w:rPr>
          <w:b/>
          <w:bCs/>
          <w:color w:val="auto"/>
          <w:szCs w:val="24"/>
        </w:rPr>
        <w:t xml:space="preserve"> Event</w:t>
      </w:r>
      <w:r w:rsidRPr="004B596A">
        <w:rPr>
          <w:color w:val="auto"/>
          <w:szCs w:val="24"/>
          <w:lang w:val="en-US"/>
        </w:rPr>
        <w:t xml:space="preserve">” </w:t>
      </w:r>
      <w:r w:rsidRPr="004B596A">
        <w:rPr>
          <w:color w:val="auto"/>
          <w:szCs w:val="24"/>
        </w:rPr>
        <w:t>means</w:t>
      </w:r>
      <w:r w:rsidRPr="004B596A">
        <w:rPr>
          <w:color w:val="auto"/>
          <w:szCs w:val="24"/>
          <w:lang w:val="en-US"/>
        </w:rPr>
        <w:t xml:space="preserve"> </w:t>
      </w:r>
      <w:r w:rsidR="001C19F3" w:rsidRPr="004B596A">
        <w:rPr>
          <w:color w:val="auto"/>
          <w:szCs w:val="24"/>
          <w:lang w:val="en-US"/>
        </w:rPr>
        <w:t>a</w:t>
      </w:r>
      <w:r w:rsidRPr="004B596A">
        <w:rPr>
          <w:color w:val="auto"/>
          <w:szCs w:val="24"/>
          <w:lang w:val="en-US"/>
        </w:rPr>
        <w:t xml:space="preserve"> </w:t>
      </w:r>
      <w:r w:rsidR="00A9158E">
        <w:rPr>
          <w:color w:val="auto"/>
          <w:szCs w:val="24"/>
        </w:rPr>
        <w:t>Privacy and Security</w:t>
      </w:r>
      <w:r w:rsidR="00423791">
        <w:rPr>
          <w:color w:val="auto"/>
          <w:szCs w:val="24"/>
        </w:rPr>
        <w:t xml:space="preserve"> Event</w:t>
      </w:r>
      <w:r w:rsidRPr="004B596A">
        <w:rPr>
          <w:color w:val="auto"/>
          <w:szCs w:val="24"/>
        </w:rPr>
        <w:t xml:space="preserve"> </w:t>
      </w:r>
      <w:r w:rsidRPr="004B596A">
        <w:rPr>
          <w:color w:val="auto"/>
          <w:szCs w:val="24"/>
          <w:lang w:val="en-US"/>
        </w:rPr>
        <w:t>that involves (</w:t>
      </w:r>
      <w:proofErr w:type="spellStart"/>
      <w:r w:rsidRPr="004B596A">
        <w:rPr>
          <w:color w:val="auto"/>
          <w:szCs w:val="24"/>
          <w:lang w:val="en-US"/>
        </w:rPr>
        <w:t>i</w:t>
      </w:r>
      <w:proofErr w:type="spellEnd"/>
      <w:r w:rsidRPr="004B596A">
        <w:rPr>
          <w:color w:val="auto"/>
          <w:szCs w:val="24"/>
          <w:lang w:val="en-US"/>
        </w:rPr>
        <w:t xml:space="preserve">) significant reputational, operational, financial or legal risks for </w:t>
      </w:r>
      <w:r w:rsidR="00BA7B3A">
        <w:rPr>
          <w:color w:val="auto"/>
          <w:szCs w:val="24"/>
          <w:lang w:val="en-US"/>
        </w:rPr>
        <w:t>OHaH</w:t>
      </w:r>
      <w:r w:rsidRPr="004B596A">
        <w:rPr>
          <w:color w:val="auto"/>
          <w:szCs w:val="24"/>
          <w:lang w:val="en-US"/>
        </w:rPr>
        <w:t xml:space="preserve"> or any affected </w:t>
      </w:r>
      <w:r w:rsidRPr="004B596A">
        <w:rPr>
          <w:color w:val="auto"/>
          <w:szCs w:val="24"/>
        </w:rPr>
        <w:t>Patients</w:t>
      </w:r>
      <w:r w:rsidR="00A46CF3">
        <w:rPr>
          <w:color w:val="auto"/>
          <w:szCs w:val="24"/>
        </w:rPr>
        <w:t xml:space="preserve"> or their c</w:t>
      </w:r>
      <w:r w:rsidRPr="004B596A">
        <w:rPr>
          <w:color w:val="auto"/>
          <w:szCs w:val="24"/>
        </w:rPr>
        <w:t>aregivers</w:t>
      </w:r>
      <w:r w:rsidR="00A46CF3">
        <w:rPr>
          <w:color w:val="auto"/>
          <w:szCs w:val="24"/>
        </w:rPr>
        <w:t xml:space="preserve"> or family members,</w:t>
      </w:r>
      <w:r w:rsidRPr="004B596A">
        <w:rPr>
          <w:color w:val="auto"/>
          <w:szCs w:val="24"/>
        </w:rPr>
        <w:t xml:space="preserve"> or other persons; and/or (ii) </w:t>
      </w:r>
      <w:r w:rsidRPr="004B596A">
        <w:rPr>
          <w:color w:val="auto"/>
          <w:szCs w:val="24"/>
          <w:lang w:val="en-US"/>
        </w:rPr>
        <w:t>any health risk to any Patient.</w:t>
      </w:r>
    </w:p>
    <w:p w14:paraId="2CD97241" w14:textId="162F3389" w:rsidR="00FE3626" w:rsidRPr="004B596A" w:rsidRDefault="00FE3626" w:rsidP="00C26C6F">
      <w:pPr>
        <w:pStyle w:val="Article34"/>
        <w:rPr>
          <w:color w:val="auto"/>
          <w:szCs w:val="24"/>
        </w:rPr>
      </w:pPr>
      <w:r w:rsidRPr="004B596A">
        <w:rPr>
          <w:color w:val="auto"/>
          <w:szCs w:val="24"/>
          <w:lang w:val="en-US"/>
        </w:rPr>
        <w:lastRenderedPageBreak/>
        <w:t>“</w:t>
      </w:r>
      <w:r w:rsidRPr="004B596A">
        <w:rPr>
          <w:b/>
          <w:bCs/>
          <w:color w:val="auto"/>
          <w:szCs w:val="24"/>
          <w:lang w:val="en-US"/>
        </w:rPr>
        <w:t xml:space="preserve">Minor </w:t>
      </w:r>
      <w:r w:rsidR="00A9158E">
        <w:rPr>
          <w:b/>
          <w:bCs/>
          <w:color w:val="auto"/>
          <w:szCs w:val="24"/>
          <w:lang w:val="en-US"/>
        </w:rPr>
        <w:t>Privacy and Security</w:t>
      </w:r>
      <w:r w:rsidR="00423791">
        <w:rPr>
          <w:b/>
          <w:bCs/>
          <w:color w:val="auto"/>
          <w:szCs w:val="24"/>
          <w:lang w:val="en-US"/>
        </w:rPr>
        <w:t xml:space="preserve"> Event</w:t>
      </w:r>
      <w:r w:rsidRPr="004B596A">
        <w:rPr>
          <w:color w:val="auto"/>
          <w:szCs w:val="24"/>
          <w:lang w:val="en-US"/>
        </w:rPr>
        <w:t xml:space="preserve">” </w:t>
      </w:r>
      <w:r w:rsidRPr="004B596A">
        <w:rPr>
          <w:color w:val="auto"/>
          <w:szCs w:val="24"/>
        </w:rPr>
        <w:t>means</w:t>
      </w:r>
      <w:r w:rsidRPr="004B596A">
        <w:rPr>
          <w:color w:val="auto"/>
          <w:szCs w:val="24"/>
          <w:lang w:val="en-US"/>
        </w:rPr>
        <w:t xml:space="preserve"> </w:t>
      </w:r>
      <w:r w:rsidR="001C19F3" w:rsidRPr="004B596A">
        <w:rPr>
          <w:color w:val="auto"/>
          <w:szCs w:val="24"/>
          <w:lang w:val="en-US"/>
        </w:rPr>
        <w:t>a</w:t>
      </w:r>
      <w:r w:rsidRPr="004B596A">
        <w:rPr>
          <w:color w:val="auto"/>
          <w:szCs w:val="24"/>
          <w:lang w:val="en-US"/>
        </w:rPr>
        <w:t xml:space="preserve"> </w:t>
      </w:r>
      <w:r w:rsidR="00A9158E">
        <w:rPr>
          <w:color w:val="auto"/>
          <w:szCs w:val="24"/>
          <w:lang w:val="en-US"/>
        </w:rPr>
        <w:t>Privacy and Security</w:t>
      </w:r>
      <w:r w:rsidR="00423791">
        <w:rPr>
          <w:color w:val="auto"/>
          <w:szCs w:val="24"/>
          <w:lang w:val="en-US"/>
        </w:rPr>
        <w:t xml:space="preserve"> Event</w:t>
      </w:r>
      <w:r w:rsidRPr="004B596A">
        <w:rPr>
          <w:color w:val="auto"/>
          <w:szCs w:val="24"/>
          <w:lang w:val="en-US"/>
        </w:rPr>
        <w:t xml:space="preserve"> that involves non-significant reputational, operational, financial or </w:t>
      </w:r>
      <w:r w:rsidRPr="004B596A">
        <w:rPr>
          <w:color w:val="auto"/>
          <w:szCs w:val="24"/>
        </w:rPr>
        <w:t>legal</w:t>
      </w:r>
      <w:r w:rsidRPr="004B596A">
        <w:rPr>
          <w:color w:val="auto"/>
          <w:szCs w:val="24"/>
          <w:lang w:val="en-US"/>
        </w:rPr>
        <w:t xml:space="preserve"> risks for </w:t>
      </w:r>
      <w:r w:rsidR="00BA7B3A">
        <w:rPr>
          <w:color w:val="auto"/>
          <w:szCs w:val="24"/>
          <w:lang w:val="en-US"/>
        </w:rPr>
        <w:t>OHaH</w:t>
      </w:r>
      <w:r w:rsidRPr="004B596A">
        <w:rPr>
          <w:color w:val="auto"/>
          <w:szCs w:val="24"/>
          <w:lang w:val="en-US"/>
        </w:rPr>
        <w:t xml:space="preserve"> or </w:t>
      </w:r>
      <w:r w:rsidR="005D64AF">
        <w:rPr>
          <w:color w:val="auto"/>
          <w:szCs w:val="24"/>
          <w:lang w:val="en-US"/>
        </w:rPr>
        <w:t>other stakeholders</w:t>
      </w:r>
      <w:r w:rsidRPr="004B596A">
        <w:rPr>
          <w:color w:val="auto"/>
          <w:szCs w:val="24"/>
          <w:lang w:val="en-US"/>
        </w:rPr>
        <w:t>.</w:t>
      </w:r>
    </w:p>
    <w:p w14:paraId="2D00E13C" w14:textId="77777777" w:rsidR="00FE3626" w:rsidRPr="004B596A" w:rsidRDefault="00FE3626" w:rsidP="007D0F76">
      <w:pPr>
        <w:pStyle w:val="Article33"/>
      </w:pPr>
      <w:bookmarkStart w:id="40" w:name="_Ref97147614"/>
      <w:bookmarkStart w:id="41" w:name="_Toc149516046"/>
      <w:r w:rsidRPr="004B596A">
        <w:t>Updates and Response</w:t>
      </w:r>
      <w:bookmarkEnd w:id="40"/>
      <w:bookmarkEnd w:id="41"/>
    </w:p>
    <w:p w14:paraId="15CD886D" w14:textId="6E6ED161" w:rsidR="00FE3626" w:rsidRPr="004B596A" w:rsidRDefault="00FE3626" w:rsidP="00C26C6F">
      <w:pPr>
        <w:pStyle w:val="Article34"/>
        <w:rPr>
          <w:color w:val="auto"/>
          <w:szCs w:val="24"/>
        </w:rPr>
      </w:pPr>
      <w:r w:rsidRPr="004B596A">
        <w:rPr>
          <w:color w:val="auto"/>
          <w:szCs w:val="24"/>
        </w:rPr>
        <w:t xml:space="preserve">For any </w:t>
      </w:r>
      <w:r w:rsidR="00A9158E">
        <w:rPr>
          <w:color w:val="auto"/>
          <w:szCs w:val="24"/>
        </w:rPr>
        <w:t>Privacy and Security</w:t>
      </w:r>
      <w:r w:rsidR="00423791">
        <w:rPr>
          <w:color w:val="auto"/>
          <w:szCs w:val="24"/>
        </w:rPr>
        <w:t xml:space="preserve"> Event</w:t>
      </w:r>
      <w:r w:rsidRPr="004B596A">
        <w:rPr>
          <w:color w:val="auto"/>
          <w:szCs w:val="24"/>
        </w:rPr>
        <w:t xml:space="preserve"> designated by </w:t>
      </w:r>
      <w:r w:rsidR="00BA7B3A">
        <w:rPr>
          <w:color w:val="auto"/>
          <w:szCs w:val="24"/>
        </w:rPr>
        <w:t>OHaH</w:t>
      </w:r>
      <w:r w:rsidRPr="004B596A">
        <w:rPr>
          <w:color w:val="auto"/>
          <w:szCs w:val="24"/>
        </w:rPr>
        <w:t xml:space="preserve"> (acting reasonably) as a </w:t>
      </w:r>
      <w:r w:rsidRPr="004B596A">
        <w:rPr>
          <w:color w:val="auto"/>
          <w:szCs w:val="24"/>
          <w:lang w:val="en-US"/>
        </w:rPr>
        <w:t>Major</w:t>
      </w:r>
      <w:r w:rsidRPr="004B596A">
        <w:rPr>
          <w:color w:val="auto"/>
          <w:szCs w:val="24"/>
        </w:rPr>
        <w:t xml:space="preserve"> </w:t>
      </w:r>
      <w:r w:rsidR="00A9158E">
        <w:rPr>
          <w:color w:val="auto"/>
          <w:szCs w:val="24"/>
        </w:rPr>
        <w:t>Privacy and Security</w:t>
      </w:r>
      <w:r w:rsidR="00423791">
        <w:rPr>
          <w:color w:val="auto"/>
          <w:szCs w:val="24"/>
        </w:rPr>
        <w:t xml:space="preserve"> Event</w:t>
      </w:r>
      <w:r w:rsidRPr="004B596A">
        <w:rPr>
          <w:color w:val="auto"/>
          <w:szCs w:val="24"/>
        </w:rPr>
        <w:t>:</w:t>
      </w:r>
    </w:p>
    <w:p w14:paraId="08F777F8" w14:textId="3A626624" w:rsidR="00FE3626" w:rsidRPr="004B596A" w:rsidRDefault="00FE3626" w:rsidP="00C26C6F">
      <w:pPr>
        <w:pStyle w:val="Article35"/>
        <w:rPr>
          <w:color w:val="auto"/>
          <w:szCs w:val="24"/>
        </w:rPr>
      </w:pPr>
      <w:r w:rsidRPr="004B596A">
        <w:rPr>
          <w:color w:val="auto"/>
          <w:szCs w:val="24"/>
        </w:rPr>
        <w:t xml:space="preserve">the </w:t>
      </w:r>
      <w:r w:rsidR="00BA7B3A">
        <w:rPr>
          <w:color w:val="auto"/>
          <w:szCs w:val="24"/>
        </w:rPr>
        <w:t>Service Provider</w:t>
      </w:r>
      <w:r w:rsidRPr="004B596A">
        <w:rPr>
          <w:color w:val="auto"/>
          <w:szCs w:val="24"/>
          <w:lang w:val="en-US"/>
        </w:rPr>
        <w:t xml:space="preserve"> shall provide its immediate attention to the </w:t>
      </w:r>
      <w:r w:rsidR="00A9158E">
        <w:rPr>
          <w:color w:val="auto"/>
          <w:szCs w:val="24"/>
          <w:lang w:val="en-US"/>
        </w:rPr>
        <w:t>Privacy and Security</w:t>
      </w:r>
      <w:r w:rsidR="00423791">
        <w:rPr>
          <w:color w:val="auto"/>
          <w:szCs w:val="24"/>
          <w:lang w:val="en-US"/>
        </w:rPr>
        <w:t xml:space="preserve"> Event</w:t>
      </w:r>
      <w:r w:rsidRPr="004B596A">
        <w:rPr>
          <w:color w:val="auto"/>
          <w:szCs w:val="24"/>
          <w:lang w:val="en-US"/>
        </w:rPr>
        <w:t xml:space="preserve"> and shall continue </w:t>
      </w:r>
      <w:r w:rsidRPr="004B596A">
        <w:rPr>
          <w:color w:val="auto"/>
          <w:szCs w:val="24"/>
        </w:rPr>
        <w:t>investigating</w:t>
      </w:r>
      <w:r w:rsidRPr="004B596A">
        <w:rPr>
          <w:color w:val="auto"/>
          <w:szCs w:val="24"/>
          <w:lang w:val="en-US"/>
        </w:rPr>
        <w:t xml:space="preserve">, containing, mitigating and resolving that </w:t>
      </w:r>
      <w:r w:rsidR="00A9158E">
        <w:rPr>
          <w:color w:val="auto"/>
          <w:szCs w:val="24"/>
          <w:lang w:val="en-US"/>
        </w:rPr>
        <w:t>Privacy and Security</w:t>
      </w:r>
      <w:r w:rsidR="00423791">
        <w:rPr>
          <w:color w:val="auto"/>
          <w:szCs w:val="24"/>
          <w:lang w:val="en-US"/>
        </w:rPr>
        <w:t xml:space="preserve"> Event</w:t>
      </w:r>
      <w:r w:rsidRPr="004B596A">
        <w:rPr>
          <w:color w:val="auto"/>
          <w:szCs w:val="24"/>
          <w:lang w:val="en-US"/>
        </w:rPr>
        <w:t xml:space="preserve"> on a 7 day/week x 24 hours/day basis; and</w:t>
      </w:r>
    </w:p>
    <w:p w14:paraId="18C22BAE" w14:textId="63EB1EEC" w:rsidR="00FE3626" w:rsidRPr="004B596A" w:rsidRDefault="00FE3626" w:rsidP="00C26C6F">
      <w:pPr>
        <w:pStyle w:val="Article35"/>
        <w:rPr>
          <w:color w:val="auto"/>
          <w:szCs w:val="24"/>
        </w:rPr>
      </w:pPr>
      <w:proofErr w:type="gramStart"/>
      <w:r w:rsidRPr="004B596A">
        <w:rPr>
          <w:color w:val="auto"/>
          <w:szCs w:val="24"/>
          <w:lang w:val="en-US"/>
        </w:rPr>
        <w:t>the</w:t>
      </w:r>
      <w:proofErr w:type="gramEnd"/>
      <w:r w:rsidRPr="004B596A">
        <w:rPr>
          <w:color w:val="auto"/>
          <w:szCs w:val="24"/>
          <w:lang w:val="en-US"/>
        </w:rPr>
        <w:t xml:space="preserve"> </w:t>
      </w:r>
      <w:r w:rsidR="00BA7B3A">
        <w:rPr>
          <w:color w:val="auto"/>
          <w:szCs w:val="24"/>
          <w:lang w:val="en-US"/>
        </w:rPr>
        <w:t>Service Provider</w:t>
      </w:r>
      <w:r w:rsidRPr="004B596A">
        <w:rPr>
          <w:color w:val="auto"/>
          <w:szCs w:val="24"/>
          <w:lang w:val="en-US"/>
        </w:rPr>
        <w:t xml:space="preserve"> shall provide both </w:t>
      </w:r>
      <w:r w:rsidRPr="004B596A">
        <w:rPr>
          <w:color w:val="auto"/>
          <w:szCs w:val="24"/>
        </w:rPr>
        <w:t>written</w:t>
      </w:r>
      <w:r w:rsidRPr="004B596A">
        <w:rPr>
          <w:color w:val="auto"/>
          <w:szCs w:val="24"/>
          <w:lang w:val="en-US"/>
        </w:rPr>
        <w:t xml:space="preserve"> and oral status updates to </w:t>
      </w:r>
      <w:r w:rsidR="00BA7B3A">
        <w:rPr>
          <w:color w:val="auto"/>
          <w:szCs w:val="24"/>
          <w:lang w:val="en-US"/>
        </w:rPr>
        <w:t>OHaH</w:t>
      </w:r>
      <w:r w:rsidRPr="004B596A">
        <w:rPr>
          <w:color w:val="auto"/>
          <w:szCs w:val="24"/>
          <w:lang w:val="en-US"/>
        </w:rPr>
        <w:t xml:space="preserve"> at least once every 8 hours, or less frequently if directed by </w:t>
      </w:r>
      <w:r w:rsidR="00BA7B3A">
        <w:rPr>
          <w:color w:val="auto"/>
          <w:szCs w:val="24"/>
          <w:lang w:val="en-US"/>
        </w:rPr>
        <w:t>OHaH</w:t>
      </w:r>
      <w:r w:rsidRPr="004B596A">
        <w:rPr>
          <w:color w:val="auto"/>
          <w:szCs w:val="24"/>
          <w:lang w:val="en-US"/>
        </w:rPr>
        <w:t>.</w:t>
      </w:r>
    </w:p>
    <w:p w14:paraId="6C1269BB" w14:textId="25764EC6" w:rsidR="00FE3626" w:rsidRPr="004B596A" w:rsidRDefault="00FE3626" w:rsidP="00C26C6F">
      <w:pPr>
        <w:pStyle w:val="Article34"/>
        <w:rPr>
          <w:color w:val="auto"/>
          <w:szCs w:val="24"/>
        </w:rPr>
      </w:pPr>
      <w:r w:rsidRPr="004B596A">
        <w:rPr>
          <w:color w:val="auto"/>
          <w:szCs w:val="24"/>
        </w:rPr>
        <w:t xml:space="preserve">For any </w:t>
      </w:r>
      <w:r w:rsidR="00A9158E">
        <w:rPr>
          <w:color w:val="auto"/>
          <w:szCs w:val="24"/>
        </w:rPr>
        <w:t>Privacy and Security</w:t>
      </w:r>
      <w:r w:rsidR="00423791">
        <w:rPr>
          <w:color w:val="auto"/>
          <w:szCs w:val="24"/>
        </w:rPr>
        <w:t xml:space="preserve"> Event</w:t>
      </w:r>
      <w:r w:rsidRPr="004B596A">
        <w:rPr>
          <w:color w:val="auto"/>
          <w:szCs w:val="24"/>
        </w:rPr>
        <w:t xml:space="preserve"> designated by </w:t>
      </w:r>
      <w:r w:rsidR="00BA7B3A">
        <w:rPr>
          <w:color w:val="auto"/>
          <w:szCs w:val="24"/>
        </w:rPr>
        <w:t>OHaH</w:t>
      </w:r>
      <w:r w:rsidRPr="004B596A">
        <w:rPr>
          <w:color w:val="auto"/>
          <w:szCs w:val="24"/>
        </w:rPr>
        <w:t xml:space="preserve"> (acting reasonably) as a Minor </w:t>
      </w:r>
      <w:r w:rsidR="00A9158E">
        <w:rPr>
          <w:color w:val="auto"/>
          <w:szCs w:val="24"/>
        </w:rPr>
        <w:t>Privacy and Security</w:t>
      </w:r>
      <w:r w:rsidR="00423791">
        <w:rPr>
          <w:color w:val="auto"/>
          <w:szCs w:val="24"/>
        </w:rPr>
        <w:t xml:space="preserve"> Event</w:t>
      </w:r>
      <w:r w:rsidRPr="004B596A">
        <w:rPr>
          <w:color w:val="auto"/>
          <w:szCs w:val="24"/>
        </w:rPr>
        <w:t>:</w:t>
      </w:r>
    </w:p>
    <w:p w14:paraId="196F1BA1" w14:textId="7F4457A9" w:rsidR="00FE3626" w:rsidRPr="004B596A" w:rsidRDefault="00FE3626" w:rsidP="00C26C6F">
      <w:pPr>
        <w:pStyle w:val="Article35"/>
        <w:rPr>
          <w:color w:val="auto"/>
          <w:szCs w:val="24"/>
        </w:rPr>
      </w:pPr>
      <w:r w:rsidRPr="004B596A">
        <w:rPr>
          <w:color w:val="auto"/>
          <w:szCs w:val="24"/>
          <w:lang w:val="en-US"/>
        </w:rPr>
        <w:t xml:space="preserve">the </w:t>
      </w:r>
      <w:r w:rsidR="00BA7B3A">
        <w:rPr>
          <w:color w:val="auto"/>
          <w:szCs w:val="24"/>
          <w:lang w:val="en-US"/>
        </w:rPr>
        <w:t>Service Provider</w:t>
      </w:r>
      <w:r w:rsidRPr="004B596A">
        <w:rPr>
          <w:color w:val="auto"/>
          <w:szCs w:val="24"/>
          <w:lang w:val="en-US"/>
        </w:rPr>
        <w:t xml:space="preserve"> shall provide its immediate attention to the </w:t>
      </w:r>
      <w:r w:rsidR="00A9158E">
        <w:rPr>
          <w:color w:val="auto"/>
          <w:szCs w:val="24"/>
          <w:lang w:val="en-US"/>
        </w:rPr>
        <w:t>Privacy and Security</w:t>
      </w:r>
      <w:r w:rsidR="00423791">
        <w:rPr>
          <w:color w:val="auto"/>
          <w:szCs w:val="24"/>
          <w:lang w:val="en-US"/>
        </w:rPr>
        <w:t xml:space="preserve"> Event</w:t>
      </w:r>
      <w:r w:rsidRPr="004B596A">
        <w:rPr>
          <w:color w:val="auto"/>
          <w:szCs w:val="24"/>
          <w:lang w:val="en-US"/>
        </w:rPr>
        <w:t xml:space="preserve"> and shall continue </w:t>
      </w:r>
      <w:r w:rsidRPr="004B596A">
        <w:rPr>
          <w:color w:val="auto"/>
          <w:szCs w:val="24"/>
        </w:rPr>
        <w:t>investigating</w:t>
      </w:r>
      <w:r w:rsidRPr="004B596A">
        <w:rPr>
          <w:color w:val="auto"/>
          <w:szCs w:val="24"/>
          <w:lang w:val="en-US"/>
        </w:rPr>
        <w:t xml:space="preserve">, containing, mitigating and resolving that </w:t>
      </w:r>
      <w:r w:rsidR="00A9158E">
        <w:rPr>
          <w:color w:val="auto"/>
          <w:szCs w:val="24"/>
          <w:lang w:val="en-US"/>
        </w:rPr>
        <w:t>Privacy and Security</w:t>
      </w:r>
      <w:r w:rsidR="00423791">
        <w:rPr>
          <w:color w:val="auto"/>
          <w:szCs w:val="24"/>
          <w:lang w:val="en-US"/>
        </w:rPr>
        <w:t xml:space="preserve"> Event</w:t>
      </w:r>
      <w:r w:rsidRPr="004B596A">
        <w:rPr>
          <w:color w:val="auto"/>
          <w:szCs w:val="24"/>
          <w:lang w:val="en-US"/>
        </w:rPr>
        <w:t xml:space="preserve"> on a 5 day/week x 12 hours/day basis; and</w:t>
      </w:r>
    </w:p>
    <w:p w14:paraId="5683AA28" w14:textId="5AC98957" w:rsidR="00FE3626" w:rsidRPr="004B596A" w:rsidRDefault="00FE3626" w:rsidP="00C26C6F">
      <w:pPr>
        <w:pStyle w:val="Article35"/>
        <w:rPr>
          <w:color w:val="auto"/>
          <w:szCs w:val="24"/>
        </w:rPr>
      </w:pPr>
      <w:proofErr w:type="gramStart"/>
      <w:r w:rsidRPr="004B596A">
        <w:rPr>
          <w:color w:val="auto"/>
          <w:szCs w:val="24"/>
          <w:lang w:val="en-US"/>
        </w:rPr>
        <w:t>the</w:t>
      </w:r>
      <w:proofErr w:type="gramEnd"/>
      <w:r w:rsidRPr="004B596A">
        <w:rPr>
          <w:color w:val="auto"/>
          <w:szCs w:val="24"/>
          <w:lang w:val="en-US"/>
        </w:rPr>
        <w:t xml:space="preserve"> </w:t>
      </w:r>
      <w:r w:rsidR="00BA7B3A">
        <w:rPr>
          <w:color w:val="auto"/>
          <w:szCs w:val="24"/>
          <w:lang w:val="en-US"/>
        </w:rPr>
        <w:t>Service Provider</w:t>
      </w:r>
      <w:r w:rsidRPr="004B596A">
        <w:rPr>
          <w:color w:val="auto"/>
          <w:szCs w:val="24"/>
          <w:lang w:val="en-US"/>
        </w:rPr>
        <w:t xml:space="preserve"> shall provide written status updates to </w:t>
      </w:r>
      <w:r w:rsidR="00BA7B3A">
        <w:rPr>
          <w:color w:val="auto"/>
          <w:szCs w:val="24"/>
          <w:lang w:val="en-US"/>
        </w:rPr>
        <w:t>OHaH</w:t>
      </w:r>
      <w:r w:rsidRPr="004B596A">
        <w:rPr>
          <w:color w:val="auto"/>
          <w:szCs w:val="24"/>
          <w:lang w:val="en-US"/>
        </w:rPr>
        <w:t xml:space="preserve"> at least twice every week, or less frequently if directed by </w:t>
      </w:r>
      <w:r w:rsidR="00BA7B3A">
        <w:rPr>
          <w:color w:val="auto"/>
          <w:szCs w:val="24"/>
          <w:lang w:val="en-US"/>
        </w:rPr>
        <w:t>OHaH</w:t>
      </w:r>
      <w:r w:rsidRPr="004B596A">
        <w:rPr>
          <w:color w:val="auto"/>
          <w:szCs w:val="24"/>
          <w:lang w:val="en-US"/>
        </w:rPr>
        <w:t>.</w:t>
      </w:r>
    </w:p>
    <w:p w14:paraId="1423A2FD" w14:textId="1FCF51DB" w:rsidR="00FE3626" w:rsidRPr="004B596A" w:rsidRDefault="00A9158E" w:rsidP="00C26C6F">
      <w:pPr>
        <w:pStyle w:val="Article34"/>
        <w:rPr>
          <w:color w:val="auto"/>
          <w:szCs w:val="24"/>
        </w:rPr>
      </w:pPr>
      <w:r>
        <w:rPr>
          <w:color w:val="auto"/>
          <w:szCs w:val="24"/>
        </w:rPr>
        <w:t>Privacy and Security</w:t>
      </w:r>
      <w:r w:rsidR="00423791">
        <w:rPr>
          <w:color w:val="auto"/>
          <w:szCs w:val="24"/>
        </w:rPr>
        <w:t xml:space="preserve"> Event</w:t>
      </w:r>
      <w:r w:rsidR="00FE3626" w:rsidRPr="004B596A">
        <w:rPr>
          <w:color w:val="auto"/>
          <w:szCs w:val="24"/>
        </w:rPr>
        <w:t xml:space="preserve"> status updates, including any remediation actions and plans, shall continue to be shared with </w:t>
      </w:r>
      <w:r w:rsidR="00BA7B3A">
        <w:rPr>
          <w:color w:val="auto"/>
          <w:szCs w:val="24"/>
        </w:rPr>
        <w:t>OHaH</w:t>
      </w:r>
      <w:r w:rsidR="00FE3626" w:rsidRPr="004B596A">
        <w:rPr>
          <w:color w:val="auto"/>
          <w:szCs w:val="24"/>
        </w:rPr>
        <w:t xml:space="preserve"> until all material details about such </w:t>
      </w:r>
      <w:r>
        <w:rPr>
          <w:color w:val="auto"/>
          <w:szCs w:val="24"/>
        </w:rPr>
        <w:t>Privacy and Security</w:t>
      </w:r>
      <w:r w:rsidR="00423791">
        <w:rPr>
          <w:color w:val="auto"/>
          <w:szCs w:val="24"/>
        </w:rPr>
        <w:t xml:space="preserve"> Event</w:t>
      </w:r>
      <w:r w:rsidR="00FE3626" w:rsidRPr="004B596A">
        <w:rPr>
          <w:color w:val="auto"/>
          <w:szCs w:val="24"/>
        </w:rPr>
        <w:t xml:space="preserve"> have been provided to </w:t>
      </w:r>
      <w:r w:rsidR="00BA7B3A">
        <w:rPr>
          <w:color w:val="auto"/>
          <w:szCs w:val="24"/>
        </w:rPr>
        <w:t>OHaH</w:t>
      </w:r>
      <w:r w:rsidR="00FE3626" w:rsidRPr="004B596A">
        <w:rPr>
          <w:color w:val="auto"/>
          <w:szCs w:val="24"/>
        </w:rPr>
        <w:t xml:space="preserve">, and the </w:t>
      </w:r>
      <w:r>
        <w:rPr>
          <w:color w:val="auto"/>
          <w:szCs w:val="24"/>
        </w:rPr>
        <w:t>Privacy and Security</w:t>
      </w:r>
      <w:r w:rsidR="00423791">
        <w:rPr>
          <w:color w:val="auto"/>
          <w:szCs w:val="24"/>
        </w:rPr>
        <w:t xml:space="preserve"> Event</w:t>
      </w:r>
      <w:r w:rsidR="00FE3626" w:rsidRPr="004B596A">
        <w:rPr>
          <w:color w:val="auto"/>
          <w:szCs w:val="24"/>
        </w:rPr>
        <w:t xml:space="preserve"> is resolved to the reasonable satisfaction of </w:t>
      </w:r>
      <w:r w:rsidR="00BA7B3A">
        <w:rPr>
          <w:color w:val="auto"/>
          <w:szCs w:val="24"/>
        </w:rPr>
        <w:t>OHaH</w:t>
      </w:r>
      <w:r w:rsidR="00FE3626" w:rsidRPr="004B596A">
        <w:rPr>
          <w:color w:val="auto"/>
          <w:szCs w:val="24"/>
        </w:rPr>
        <w:t>.</w:t>
      </w:r>
    </w:p>
    <w:p w14:paraId="36309150" w14:textId="77777777" w:rsidR="00FE3626" w:rsidRPr="004B596A" w:rsidRDefault="00FE3626" w:rsidP="007D0F76">
      <w:pPr>
        <w:pStyle w:val="Article33"/>
      </w:pPr>
      <w:bookmarkStart w:id="42" w:name="_Toc149516047"/>
      <w:r w:rsidRPr="004B596A">
        <w:t>Actual vs. Reasonably Suspected</w:t>
      </w:r>
      <w:bookmarkEnd w:id="42"/>
    </w:p>
    <w:p w14:paraId="004375E5" w14:textId="4D75C41F" w:rsidR="00FE3626" w:rsidRDefault="00FE3626" w:rsidP="006632BA">
      <w:pPr>
        <w:pStyle w:val="Article34"/>
      </w:pPr>
      <w:r w:rsidRPr="004B596A">
        <w:t xml:space="preserve">The </w:t>
      </w:r>
      <w:r w:rsidR="00BA7B3A">
        <w:t>Service Provider</w:t>
      </w:r>
      <w:r w:rsidRPr="004B596A">
        <w:t xml:space="preserve"> shall notify </w:t>
      </w:r>
      <w:r w:rsidR="00BA7B3A">
        <w:t>OHaH</w:t>
      </w:r>
      <w:r w:rsidRPr="004B596A">
        <w:t xml:space="preserve"> and perform its other obligations under </w:t>
      </w:r>
      <w:r w:rsidR="00A617DD">
        <w:t>GC Section</w:t>
      </w:r>
      <w:r w:rsidR="000B67BB">
        <w:t xml:space="preserve"> </w:t>
      </w:r>
      <w:r w:rsidR="000B67BB">
        <w:fldChar w:fldCharType="begin"/>
      </w:r>
      <w:r w:rsidR="000B67BB">
        <w:instrText xml:space="preserve"> REF _Ref116944596 \w \h </w:instrText>
      </w:r>
      <w:r w:rsidR="000B67BB">
        <w:fldChar w:fldCharType="separate"/>
      </w:r>
      <w:r w:rsidR="003E60CE">
        <w:t>5.4</w:t>
      </w:r>
      <w:r w:rsidR="000B67BB">
        <w:fldChar w:fldCharType="end"/>
      </w:r>
      <w:r w:rsidR="000B67BB">
        <w:t xml:space="preserve"> </w:t>
      </w:r>
      <w:r w:rsidRPr="004B596A">
        <w:t>in any case where it cannot with</w:t>
      </w:r>
      <w:r w:rsidRPr="004B596A">
        <w:rPr>
          <w:bCs/>
        </w:rPr>
        <w:t xml:space="preserve"> </w:t>
      </w:r>
      <w:r w:rsidRPr="004B596A">
        <w:t xml:space="preserve">certainty disprove that </w:t>
      </w:r>
      <w:r w:rsidR="001C19F3" w:rsidRPr="004B596A">
        <w:t>a</w:t>
      </w:r>
      <w:r w:rsidRPr="004B596A">
        <w:t xml:space="preserve"> </w:t>
      </w:r>
      <w:r w:rsidR="00A9158E">
        <w:t>Privacy and Security</w:t>
      </w:r>
      <w:r w:rsidR="00423791">
        <w:t xml:space="preserve"> Event</w:t>
      </w:r>
      <w:r w:rsidRPr="004B596A">
        <w:t xml:space="preserve"> occurred.</w:t>
      </w:r>
    </w:p>
    <w:p w14:paraId="16908380" w14:textId="77777777" w:rsidR="005F0B6D" w:rsidRPr="005F0B6D" w:rsidRDefault="005F0B6D" w:rsidP="007D0F76">
      <w:pPr>
        <w:pStyle w:val="Article33"/>
      </w:pPr>
      <w:r w:rsidRPr="005F0B6D">
        <w:t>Containment and Mitigation</w:t>
      </w:r>
    </w:p>
    <w:p w14:paraId="41117CDF" w14:textId="3B847EFC" w:rsidR="005F0B6D" w:rsidRPr="005F0B6D" w:rsidRDefault="002E7A84" w:rsidP="006632BA">
      <w:pPr>
        <w:pStyle w:val="Article34"/>
      </w:pPr>
      <w:r>
        <w:t xml:space="preserve">Upon detecting an actual or reasonably suspected </w:t>
      </w:r>
      <w:r w:rsidR="00A9158E">
        <w:t>Privacy and Security</w:t>
      </w:r>
      <w:r w:rsidR="00423791">
        <w:t xml:space="preserve"> Event</w:t>
      </w:r>
      <w:r>
        <w:t>, t</w:t>
      </w:r>
      <w:r w:rsidR="005F0B6D" w:rsidRPr="005F0B6D">
        <w:t xml:space="preserve">he Service Provider shall </w:t>
      </w:r>
      <w:r>
        <w:t xml:space="preserve">immediately </w:t>
      </w:r>
      <w:r w:rsidR="00A3195C">
        <w:t xml:space="preserve">take </w:t>
      </w:r>
      <w:r w:rsidR="005F0B6D" w:rsidRPr="005F0B6D">
        <w:t xml:space="preserve">all reasonable steps </w:t>
      </w:r>
      <w:r w:rsidR="005628A6">
        <w:t xml:space="preserve">within its control (including within the control of its subcontractors) </w:t>
      </w:r>
      <w:r w:rsidR="005F0B6D" w:rsidRPr="005F0B6D">
        <w:t xml:space="preserve">to contain the </w:t>
      </w:r>
      <w:r w:rsidR="00A9158E">
        <w:t>Privacy and Security</w:t>
      </w:r>
      <w:r w:rsidR="00423791">
        <w:t xml:space="preserve"> Event</w:t>
      </w:r>
      <w:r w:rsidR="005628A6">
        <w:t xml:space="preserve"> and </w:t>
      </w:r>
      <w:r w:rsidR="005F0B6D" w:rsidRPr="005F0B6D">
        <w:t xml:space="preserve">prevent </w:t>
      </w:r>
      <w:r>
        <w:t xml:space="preserve">further </w:t>
      </w:r>
      <w:r w:rsidR="00A9158E">
        <w:t>Privacy and Security</w:t>
      </w:r>
      <w:r w:rsidR="00423791">
        <w:t xml:space="preserve"> Event</w:t>
      </w:r>
      <w:r>
        <w:t>s</w:t>
      </w:r>
      <w:r w:rsidR="005F0B6D" w:rsidRPr="005F0B6D">
        <w:t xml:space="preserve">. </w:t>
      </w:r>
      <w:r w:rsidR="000D1751">
        <w:t xml:space="preserve">This may include </w:t>
      </w:r>
      <w:r w:rsidR="005F0B6D" w:rsidRPr="005F0B6D">
        <w:t>suspending affected accounts, resetting credentials, isolating compromised systems, and implementing temporary safeguards.</w:t>
      </w:r>
    </w:p>
    <w:p w14:paraId="0F634E8B" w14:textId="0A3088CD" w:rsidR="005F0B6D" w:rsidRDefault="00BB1CF1" w:rsidP="006632BA">
      <w:pPr>
        <w:pStyle w:val="Article34"/>
      </w:pPr>
      <w:r>
        <w:lastRenderedPageBreak/>
        <w:t xml:space="preserve">Where </w:t>
      </w:r>
      <w:r w:rsidR="009806FD">
        <w:t>appropriate</w:t>
      </w:r>
      <w:r w:rsidR="00A75E08">
        <w:t xml:space="preserve"> </w:t>
      </w:r>
      <w:r>
        <w:t xml:space="preserve">given the nature of the </w:t>
      </w:r>
      <w:r w:rsidR="00A9158E">
        <w:t>Privacy and Security</w:t>
      </w:r>
      <w:r w:rsidR="00423791">
        <w:t xml:space="preserve"> Event</w:t>
      </w:r>
      <w:r>
        <w:t xml:space="preserve">, </w:t>
      </w:r>
      <w:r w:rsidR="009806FD">
        <w:t>t</w:t>
      </w:r>
      <w:r w:rsidR="005F0B6D" w:rsidRPr="005F0B6D">
        <w:t>he Service Provider shall conduct, at its own expense, a timely and thorough forensic investigation using qualified cybersecurity professionals</w:t>
      </w:r>
      <w:r w:rsidR="00A75E08">
        <w:t xml:space="preserve">, and shall provide </w:t>
      </w:r>
      <w:r w:rsidR="005F0B6D" w:rsidRPr="005F0B6D">
        <w:t>copies of relevant findings, indicators of compromise, and recommendations arising from the investigation</w:t>
      </w:r>
      <w:r w:rsidR="00A75E08">
        <w:t xml:space="preserve"> to OHaH upon its request</w:t>
      </w:r>
      <w:r w:rsidR="005F0B6D" w:rsidRPr="005F0B6D">
        <w:t>.</w:t>
      </w:r>
    </w:p>
    <w:p w14:paraId="370E7EC6" w14:textId="77777777" w:rsidR="00FE3626" w:rsidRPr="004B596A" w:rsidRDefault="00FE3626" w:rsidP="007D0F76">
      <w:pPr>
        <w:pStyle w:val="Article33"/>
      </w:pPr>
      <w:bookmarkStart w:id="43" w:name="_Ref97148226"/>
      <w:bookmarkStart w:id="44" w:name="_Toc149516048"/>
      <w:r w:rsidRPr="004B596A">
        <w:t>Coordination and Cooperation</w:t>
      </w:r>
      <w:bookmarkEnd w:id="43"/>
      <w:bookmarkEnd w:id="44"/>
    </w:p>
    <w:p w14:paraId="42224EB1" w14:textId="0D2D8F2A" w:rsidR="00FE3626" w:rsidRPr="004B596A" w:rsidRDefault="00FE3626" w:rsidP="006632BA">
      <w:pPr>
        <w:pStyle w:val="Article34"/>
      </w:pPr>
      <w:r w:rsidRPr="004B596A">
        <w:t xml:space="preserve">In responding to any </w:t>
      </w:r>
      <w:r w:rsidR="00A9158E">
        <w:t>Privacy and Security</w:t>
      </w:r>
      <w:r w:rsidR="00423791">
        <w:t xml:space="preserve"> Event</w:t>
      </w:r>
      <w:r w:rsidRPr="004B596A">
        <w:t xml:space="preserve">, the </w:t>
      </w:r>
      <w:r w:rsidR="00BA7B3A">
        <w:t>Service Provider</w:t>
      </w:r>
      <w:r w:rsidRPr="004B596A">
        <w:t xml:space="preserve"> shall coordinate its actions with </w:t>
      </w:r>
      <w:r w:rsidR="00BA7B3A">
        <w:t>OHaH</w:t>
      </w:r>
      <w:r w:rsidRPr="004B596A">
        <w:t xml:space="preserve">, including by disclosing to </w:t>
      </w:r>
      <w:r w:rsidR="00BA7B3A">
        <w:t>OHaH</w:t>
      </w:r>
      <w:r w:rsidRPr="004B596A">
        <w:t xml:space="preserve"> its plans and procedures for responding to the </w:t>
      </w:r>
      <w:r w:rsidR="00A9158E">
        <w:t>Privacy and Security</w:t>
      </w:r>
      <w:r w:rsidR="00423791">
        <w:t xml:space="preserve"> Event</w:t>
      </w:r>
      <w:r w:rsidRPr="004B596A">
        <w:t xml:space="preserve"> and modifying such plans and procedures to reflect </w:t>
      </w:r>
      <w:proofErr w:type="spellStart"/>
      <w:r w:rsidR="00BA7B3A">
        <w:t>OHaH</w:t>
      </w:r>
      <w:r w:rsidRPr="004B596A">
        <w:t>’</w:t>
      </w:r>
      <w:r w:rsidR="00796557">
        <w:t>s</w:t>
      </w:r>
      <w:proofErr w:type="spellEnd"/>
      <w:r w:rsidRPr="004B596A">
        <w:t xml:space="preserve"> reasonable feedback. </w:t>
      </w:r>
    </w:p>
    <w:p w14:paraId="3931BF95" w14:textId="6F4988E6" w:rsidR="00FE3626" w:rsidRPr="004B596A" w:rsidRDefault="00FE3626" w:rsidP="006632BA">
      <w:pPr>
        <w:pStyle w:val="Article34"/>
      </w:pPr>
      <w:r w:rsidRPr="004B596A">
        <w:t xml:space="preserve">In connection with any </w:t>
      </w:r>
      <w:r w:rsidR="00A9158E">
        <w:t>Privacy and Security</w:t>
      </w:r>
      <w:r w:rsidR="00423791">
        <w:t xml:space="preserve"> Event</w:t>
      </w:r>
      <w:r w:rsidRPr="004B596A">
        <w:t xml:space="preserve">, the </w:t>
      </w:r>
      <w:r w:rsidR="00BA7B3A">
        <w:t>Service Provider</w:t>
      </w:r>
      <w:r w:rsidRPr="004B596A">
        <w:t xml:space="preserve"> shall fully cooperate with </w:t>
      </w:r>
      <w:r w:rsidR="00BA7B3A">
        <w:t>OHaH</w:t>
      </w:r>
      <w:r w:rsidRPr="004B596A">
        <w:t xml:space="preserve"> regarding any inquiries, requests, claims or complaints made by or on behalf of, or any investigations, audits or remedial actions conducted by or on behalf of, any affected individuals, Governmental Authority or courts, and shall provide to </w:t>
      </w:r>
      <w:r w:rsidR="00BA7B3A">
        <w:t>OHaH</w:t>
      </w:r>
      <w:r w:rsidRPr="004B596A">
        <w:t xml:space="preserve"> (or such person as </w:t>
      </w:r>
      <w:r w:rsidR="00BA7B3A">
        <w:t>OHaH</w:t>
      </w:r>
      <w:r w:rsidRPr="004B596A">
        <w:t xml:space="preserve"> may direct) in a timely manner all information within its possession or control required to satisfy any </w:t>
      </w:r>
      <w:r w:rsidR="00167E21">
        <w:t>of the foregoing</w:t>
      </w:r>
      <w:r w:rsidRPr="004B596A">
        <w:t xml:space="preserve">. </w:t>
      </w:r>
    </w:p>
    <w:p w14:paraId="448F8474" w14:textId="45186902" w:rsidR="00FE3626" w:rsidRPr="004B596A" w:rsidRDefault="00FE3626" w:rsidP="006632BA">
      <w:pPr>
        <w:pStyle w:val="Article34"/>
      </w:pPr>
      <w:r w:rsidRPr="004B596A">
        <w:t xml:space="preserve">The </w:t>
      </w:r>
      <w:r w:rsidR="00BA7B3A">
        <w:t>Service Provider</w:t>
      </w:r>
      <w:r w:rsidRPr="004B596A">
        <w:t xml:space="preserve"> shall also cooperate with </w:t>
      </w:r>
      <w:r w:rsidR="00BA7B3A">
        <w:t>OHaH</w:t>
      </w:r>
      <w:r w:rsidRPr="004B596A">
        <w:t xml:space="preserve"> in any litigation and investigation involving third parties deemed necessary by </w:t>
      </w:r>
      <w:r w:rsidR="00BA7B3A">
        <w:t>OHaH</w:t>
      </w:r>
      <w:r w:rsidRPr="004B596A">
        <w:t xml:space="preserve"> to protect </w:t>
      </w:r>
      <w:r w:rsidR="00BA7B3A">
        <w:t>OHaH</w:t>
      </w:r>
      <w:r w:rsidRPr="004B596A">
        <w:t xml:space="preserve"> Data, to the extent such litigation or investigation is related to </w:t>
      </w:r>
      <w:r w:rsidR="001C19F3" w:rsidRPr="004B596A">
        <w:t>a</w:t>
      </w:r>
      <w:r w:rsidRPr="004B596A">
        <w:t xml:space="preserve"> </w:t>
      </w:r>
      <w:r w:rsidR="00A9158E">
        <w:t>Privacy and Security</w:t>
      </w:r>
      <w:r w:rsidR="00423791">
        <w:t xml:space="preserve"> Event</w:t>
      </w:r>
      <w:r w:rsidRPr="004B596A">
        <w:t>.</w:t>
      </w:r>
    </w:p>
    <w:p w14:paraId="50D9415D" w14:textId="77777777" w:rsidR="00FE3626" w:rsidRPr="004B596A" w:rsidRDefault="00FE3626" w:rsidP="007D0F76">
      <w:pPr>
        <w:pStyle w:val="Article33"/>
      </w:pPr>
      <w:bookmarkStart w:id="45" w:name="_Toc149516049"/>
      <w:r w:rsidRPr="004B596A">
        <w:t>Notices to Other Persons</w:t>
      </w:r>
      <w:bookmarkEnd w:id="45"/>
    </w:p>
    <w:p w14:paraId="39E4B69B" w14:textId="4E1C4851" w:rsidR="00037B76" w:rsidRDefault="00E71FF2" w:rsidP="006632BA">
      <w:pPr>
        <w:pStyle w:val="Article34"/>
      </w:pPr>
      <w:r>
        <w:t>For clarity, as OHaH</w:t>
      </w:r>
      <w:r w:rsidR="00490613">
        <w:t xml:space="preserve"> is the health information custodian of Patient Information, OHaH is responsible </w:t>
      </w:r>
      <w:r w:rsidR="003960BD">
        <w:t>(directly or through its agents</w:t>
      </w:r>
      <w:r w:rsidR="004659B1">
        <w:t>, which may include the Service Provider</w:t>
      </w:r>
      <w:r w:rsidR="003960BD">
        <w:t xml:space="preserve">) </w:t>
      </w:r>
      <w:r w:rsidR="00490613">
        <w:t xml:space="preserve">for notifying Patients and the </w:t>
      </w:r>
      <w:r w:rsidR="00490613" w:rsidRPr="00490613">
        <w:t>Information and Privacy Commissioner of Ontario</w:t>
      </w:r>
      <w:r w:rsidR="00517CFE">
        <w:t xml:space="preserve"> about </w:t>
      </w:r>
      <w:r w:rsidR="00A9158E">
        <w:t>Privacy and Security</w:t>
      </w:r>
      <w:r w:rsidR="00423791">
        <w:t xml:space="preserve"> Event</w:t>
      </w:r>
      <w:r w:rsidR="00517CFE">
        <w:t>s involving Patient Information.</w:t>
      </w:r>
      <w:r w:rsidR="00DD35F5">
        <w:t xml:space="preserve"> </w:t>
      </w:r>
      <w:r w:rsidR="00AD4445">
        <w:t xml:space="preserve"> </w:t>
      </w:r>
    </w:p>
    <w:p w14:paraId="36E88404" w14:textId="1551FC2C" w:rsidR="00037B76" w:rsidRDefault="00037B76" w:rsidP="006632BA">
      <w:pPr>
        <w:pStyle w:val="Article34"/>
      </w:pPr>
      <w:r w:rsidRPr="004B596A">
        <w:t xml:space="preserve">The </w:t>
      </w:r>
      <w:r>
        <w:t>Service Provider</w:t>
      </w:r>
      <w:r w:rsidRPr="004B596A">
        <w:t xml:space="preserve"> shall collaborate with </w:t>
      </w:r>
      <w:r>
        <w:t>OHaH</w:t>
      </w:r>
      <w:r w:rsidRPr="004B596A">
        <w:t xml:space="preserve"> regarding any notification to a third party about the </w:t>
      </w:r>
      <w:r w:rsidR="00A9158E">
        <w:t>Privacy and Security</w:t>
      </w:r>
      <w:r w:rsidR="00423791">
        <w:t xml:space="preserve"> Event</w:t>
      </w:r>
      <w:r w:rsidRPr="004B596A">
        <w:t>, including notices to affected individuals or any Governmental Authority.</w:t>
      </w:r>
    </w:p>
    <w:p w14:paraId="39AD63DA" w14:textId="185CC825" w:rsidR="00FE3626" w:rsidRPr="004B596A" w:rsidRDefault="00AD4445">
      <w:pPr>
        <w:pStyle w:val="Article34"/>
        <w:numPr>
          <w:ilvl w:val="3"/>
          <w:numId w:val="7"/>
        </w:numPr>
      </w:pPr>
      <w:r>
        <w:t xml:space="preserve">The Service Provider shall not notify </w:t>
      </w:r>
      <w:r w:rsidR="00496E21">
        <w:t xml:space="preserve">any affected individuals, any Government Authority or the public about any </w:t>
      </w:r>
      <w:r w:rsidR="00A9158E">
        <w:t>Privacy and Security</w:t>
      </w:r>
      <w:r w:rsidR="00423791">
        <w:t xml:space="preserve"> Event</w:t>
      </w:r>
      <w:r w:rsidR="00496E21">
        <w:t xml:space="preserve"> unless OHaH has given its prior approval of </w:t>
      </w:r>
      <w:r w:rsidR="00037B76">
        <w:t xml:space="preserve">the </w:t>
      </w:r>
      <w:r w:rsidR="004C30C8">
        <w:t xml:space="preserve">contents and delivery </w:t>
      </w:r>
      <w:r w:rsidR="00037B76">
        <w:t xml:space="preserve">of </w:t>
      </w:r>
      <w:r w:rsidR="00496E21">
        <w:t>that notice</w:t>
      </w:r>
      <w:r w:rsidR="00037B76">
        <w:t xml:space="preserve">.  </w:t>
      </w:r>
      <w:r w:rsidR="009E38A2">
        <w:t>Notwithstanding the foregoing, t</w:t>
      </w:r>
      <w:r w:rsidR="00FE3626" w:rsidRPr="004B596A">
        <w:t xml:space="preserve">he </w:t>
      </w:r>
      <w:r w:rsidR="00BA7B3A">
        <w:t>Service Provider</w:t>
      </w:r>
      <w:r w:rsidR="00FE3626" w:rsidRPr="004B596A">
        <w:t xml:space="preserve"> </w:t>
      </w:r>
      <w:r w:rsidR="009E38A2">
        <w:t xml:space="preserve">may </w:t>
      </w:r>
      <w:r w:rsidR="00FE3626" w:rsidRPr="004B596A">
        <w:t xml:space="preserve">notify a third party if it is required to do so by Applicable Law and only after consulting with </w:t>
      </w:r>
      <w:r w:rsidR="00BA7B3A">
        <w:t>OHaH</w:t>
      </w:r>
      <w:r w:rsidR="00FE3626" w:rsidRPr="004B596A">
        <w:t xml:space="preserve"> on the contents and delivery of such notification, and the </w:t>
      </w:r>
      <w:r w:rsidR="00BA7B3A">
        <w:t>Service Provider</w:t>
      </w:r>
      <w:r w:rsidR="00FE3626" w:rsidRPr="004B596A">
        <w:t xml:space="preserve"> shall provide </w:t>
      </w:r>
      <w:r w:rsidR="00BA7B3A">
        <w:t>OHaH</w:t>
      </w:r>
      <w:r w:rsidR="00FE3626" w:rsidRPr="004B596A">
        <w:t xml:space="preserve"> with a copy of any such notifications (including any supplements to same) to </w:t>
      </w:r>
      <w:r w:rsidR="00BA7B3A">
        <w:t>OHaH</w:t>
      </w:r>
      <w:r w:rsidR="00FE3626" w:rsidRPr="004B596A">
        <w:t xml:space="preserve">. </w:t>
      </w:r>
    </w:p>
    <w:p w14:paraId="64F0F28B" w14:textId="7DCD9F51" w:rsidR="00FE3626" w:rsidRPr="004B596A" w:rsidRDefault="00FE3626" w:rsidP="007D0F76">
      <w:pPr>
        <w:pStyle w:val="Article33"/>
      </w:pPr>
      <w:bookmarkStart w:id="46" w:name="_Toc149516050"/>
      <w:r w:rsidRPr="004B596A">
        <w:t>Post-</w:t>
      </w:r>
      <w:r w:rsidR="00A9158E">
        <w:t>Privacy and Security</w:t>
      </w:r>
      <w:r w:rsidR="00423791">
        <w:t xml:space="preserve"> Event</w:t>
      </w:r>
      <w:r w:rsidRPr="004B596A">
        <w:t xml:space="preserve"> Report and Response</w:t>
      </w:r>
      <w:bookmarkEnd w:id="46"/>
    </w:p>
    <w:p w14:paraId="0A95A53A" w14:textId="1223713C" w:rsidR="00FE3626" w:rsidRPr="004B596A" w:rsidRDefault="00FE3626" w:rsidP="006632BA">
      <w:pPr>
        <w:pStyle w:val="Article34"/>
      </w:pPr>
      <w:r w:rsidRPr="004B596A">
        <w:t xml:space="preserve">Once the </w:t>
      </w:r>
      <w:r w:rsidR="00A9158E">
        <w:t>Privacy and Security</w:t>
      </w:r>
      <w:r w:rsidR="00423791">
        <w:t xml:space="preserve"> Event</w:t>
      </w:r>
      <w:r w:rsidRPr="004B596A">
        <w:t xml:space="preserve"> is resolved to </w:t>
      </w:r>
      <w:r w:rsidR="00BA7B3A">
        <w:t>OHaH</w:t>
      </w:r>
      <w:r w:rsidRPr="004B596A">
        <w:t xml:space="preserve">’ reasonable satisfaction (or earlier, if requested by </w:t>
      </w:r>
      <w:r w:rsidR="00BA7B3A">
        <w:t>OHaH</w:t>
      </w:r>
      <w:r w:rsidRPr="004B596A">
        <w:t xml:space="preserve">), the </w:t>
      </w:r>
      <w:r w:rsidR="00BA7B3A">
        <w:t>Service Provider</w:t>
      </w:r>
      <w:r w:rsidRPr="004B596A">
        <w:t xml:space="preserve"> shall compile a post-</w:t>
      </w:r>
      <w:r w:rsidR="00A9158E">
        <w:t>Privacy and Security</w:t>
      </w:r>
      <w:r w:rsidR="00423791">
        <w:t xml:space="preserve"> Event</w:t>
      </w:r>
      <w:r w:rsidRPr="004B596A">
        <w:t xml:space="preserve"> review and written report, which shall include a detailed </w:t>
      </w:r>
      <w:r w:rsidRPr="004B596A">
        <w:lastRenderedPageBreak/>
        <w:t xml:space="preserve">description of the investigation undertaken by the </w:t>
      </w:r>
      <w:r w:rsidR="00BA7B3A">
        <w:t>Service Provider</w:t>
      </w:r>
      <w:r w:rsidRPr="004B596A">
        <w:t xml:space="preserve"> to support its conclusions, the actions the </w:t>
      </w:r>
      <w:r w:rsidR="00BA7B3A">
        <w:t>Service Provider</w:t>
      </w:r>
      <w:r w:rsidRPr="004B596A">
        <w:t xml:space="preserve"> took to respond to the </w:t>
      </w:r>
      <w:r w:rsidR="00A9158E">
        <w:t>Privacy and Security</w:t>
      </w:r>
      <w:r w:rsidR="00423791">
        <w:t xml:space="preserve"> Event</w:t>
      </w:r>
      <w:r w:rsidRPr="004B596A">
        <w:t xml:space="preserve">, a root cause analysis, and a detailed remediation plan (which shall include identification of corrective action(s) and preventive action(s) taken in response to the </w:t>
      </w:r>
      <w:r w:rsidR="00A9158E">
        <w:t>Privacy and Security</w:t>
      </w:r>
      <w:r w:rsidR="00423791">
        <w:t xml:space="preserve"> Event</w:t>
      </w:r>
      <w:r w:rsidRPr="004B596A">
        <w:t xml:space="preserve">), </w:t>
      </w:r>
      <w:r w:rsidR="00882E1C">
        <w:t xml:space="preserve">a statement as to </w:t>
      </w:r>
      <w:r w:rsidR="00713380">
        <w:t>whether</w:t>
      </w:r>
      <w:r w:rsidR="00882E1C">
        <w:t xml:space="preserve"> the SPO has any evidence of ongoing compr</w:t>
      </w:r>
      <w:r w:rsidR="00335C30">
        <w:t>omise</w:t>
      </w:r>
      <w:r w:rsidR="00882E1C">
        <w:t xml:space="preserve">, </w:t>
      </w:r>
      <w:r w:rsidRPr="004B596A">
        <w:t xml:space="preserve">and any other information reasonably requested by </w:t>
      </w:r>
      <w:r w:rsidR="00BA7B3A">
        <w:t>OHaH</w:t>
      </w:r>
      <w:r w:rsidRPr="004B596A">
        <w:t xml:space="preserve"> relating to the </w:t>
      </w:r>
      <w:r w:rsidR="00A9158E">
        <w:t>Privacy and Security</w:t>
      </w:r>
      <w:r w:rsidR="00423791">
        <w:t xml:space="preserve"> Event</w:t>
      </w:r>
      <w:r w:rsidRPr="004B596A">
        <w:t>.</w:t>
      </w:r>
    </w:p>
    <w:p w14:paraId="29F056AC" w14:textId="02EDC53C" w:rsidR="00FE3626" w:rsidRPr="004B596A" w:rsidRDefault="00FE3626" w:rsidP="006632BA">
      <w:pPr>
        <w:pStyle w:val="Article34"/>
      </w:pPr>
      <w:r w:rsidRPr="004B596A">
        <w:t xml:space="preserve">All corrective actions as agreed by the Parties shall become part of the </w:t>
      </w:r>
      <w:r w:rsidR="00BA7B3A">
        <w:t>Service Provider</w:t>
      </w:r>
      <w:r w:rsidRPr="004B596A">
        <w:t xml:space="preserve">’s security obligations going forward at no additional cost to </w:t>
      </w:r>
      <w:r w:rsidR="00BA7B3A">
        <w:t>OHaH</w:t>
      </w:r>
      <w:r w:rsidRPr="004B596A">
        <w:t xml:space="preserve">. </w:t>
      </w:r>
    </w:p>
    <w:p w14:paraId="0439CB98" w14:textId="1A5D3ECD" w:rsidR="00FE3626" w:rsidRPr="004B596A" w:rsidRDefault="00A9158E" w:rsidP="008A6082">
      <w:pPr>
        <w:pStyle w:val="Article33"/>
      </w:pPr>
      <w:bookmarkStart w:id="47" w:name="_Toc149516051"/>
      <w:r>
        <w:t>Privacy and Security</w:t>
      </w:r>
      <w:r w:rsidR="00423791">
        <w:t xml:space="preserve"> Event</w:t>
      </w:r>
      <w:r w:rsidR="00FE3626" w:rsidRPr="004B596A">
        <w:t xml:space="preserve"> Records and Privilege</w:t>
      </w:r>
      <w:bookmarkEnd w:id="47"/>
    </w:p>
    <w:p w14:paraId="38444828" w14:textId="01AC5DFD" w:rsidR="00FE3626" w:rsidRPr="004B596A" w:rsidRDefault="00FE3626" w:rsidP="008118B7">
      <w:pPr>
        <w:pStyle w:val="Article34"/>
      </w:pPr>
      <w:r w:rsidRPr="004B596A">
        <w:t xml:space="preserve">The </w:t>
      </w:r>
      <w:r w:rsidR="00BA7B3A">
        <w:t>Service Provider</w:t>
      </w:r>
      <w:r w:rsidRPr="004B596A">
        <w:t xml:space="preserve"> shall log and retain all information relating to an </w:t>
      </w:r>
      <w:r w:rsidR="00A9158E">
        <w:t>Privacy and Security</w:t>
      </w:r>
      <w:r w:rsidR="00423791">
        <w:t xml:space="preserve"> Event</w:t>
      </w:r>
      <w:r w:rsidRPr="004B596A">
        <w:t xml:space="preserve"> for the longer of (</w:t>
      </w:r>
      <w:proofErr w:type="spellStart"/>
      <w:r w:rsidRPr="004B596A">
        <w:t>i</w:t>
      </w:r>
      <w:proofErr w:type="spellEnd"/>
      <w:r w:rsidRPr="004B596A">
        <w:t xml:space="preserve">) the time specified to the </w:t>
      </w:r>
      <w:r w:rsidR="00BA7B3A">
        <w:t>Service Provider</w:t>
      </w:r>
      <w:r w:rsidRPr="004B596A">
        <w:t xml:space="preserve"> by </w:t>
      </w:r>
      <w:r w:rsidR="00BA7B3A">
        <w:t>OHaH</w:t>
      </w:r>
      <w:r w:rsidRPr="004B596A">
        <w:t xml:space="preserve"> in writing; and (ii) at least six (6) years from the end of the calendar year in which full recovery from the </w:t>
      </w:r>
      <w:r w:rsidR="00A9158E">
        <w:t>Privacy and Security</w:t>
      </w:r>
      <w:r w:rsidR="00423791">
        <w:t xml:space="preserve"> Event</w:t>
      </w:r>
      <w:r w:rsidRPr="004B596A">
        <w:t xml:space="preserve"> has been achieved and any notice was provided to affected persons </w:t>
      </w:r>
      <w:r w:rsidRPr="00D2696D">
        <w:t>(“</w:t>
      </w:r>
      <w:r w:rsidR="00A9158E" w:rsidRPr="00D2696D">
        <w:rPr>
          <w:b/>
          <w:bCs/>
        </w:rPr>
        <w:t>Privacy and Security</w:t>
      </w:r>
      <w:r w:rsidR="00423791" w:rsidRPr="00D2696D">
        <w:rPr>
          <w:b/>
          <w:bCs/>
        </w:rPr>
        <w:t xml:space="preserve"> Event</w:t>
      </w:r>
      <w:r w:rsidRPr="00D2696D">
        <w:t xml:space="preserve"> </w:t>
      </w:r>
      <w:r w:rsidRPr="00D2696D">
        <w:rPr>
          <w:b/>
          <w:bCs/>
        </w:rPr>
        <w:t>Resolution</w:t>
      </w:r>
      <w:r w:rsidRPr="00D2696D">
        <w:t xml:space="preserve">”), including all data, information, plans and reports related to the </w:t>
      </w:r>
      <w:r w:rsidR="00A9158E" w:rsidRPr="00D2696D">
        <w:t>Privacy and Security</w:t>
      </w:r>
      <w:r w:rsidR="00423791" w:rsidRPr="00D2696D">
        <w:t xml:space="preserve"> Event</w:t>
      </w:r>
      <w:r w:rsidRPr="00D2696D">
        <w:t xml:space="preserve">, the types of </w:t>
      </w:r>
      <w:r w:rsidR="00E57317" w:rsidRPr="00D2696D">
        <w:t>Patient Information</w:t>
      </w:r>
      <w:r w:rsidRPr="00D2696D">
        <w:t xml:space="preserve"> affected by the </w:t>
      </w:r>
      <w:r w:rsidR="00A9158E" w:rsidRPr="00D2696D">
        <w:t>Privacy and Security</w:t>
      </w:r>
      <w:r w:rsidR="00423791" w:rsidRPr="00D2696D">
        <w:t xml:space="preserve"> Event</w:t>
      </w:r>
      <w:r w:rsidRPr="00D2696D">
        <w:t xml:space="preserve">, and all other such data, information, plans, or reports required for </w:t>
      </w:r>
      <w:r w:rsidR="00BA7B3A" w:rsidRPr="00D2696D">
        <w:t>OHaH</w:t>
      </w:r>
      <w:r w:rsidRPr="00D2696D">
        <w:t xml:space="preserve"> and the </w:t>
      </w:r>
      <w:r w:rsidR="00BA7B3A" w:rsidRPr="00D2696D">
        <w:t>Service Provider</w:t>
      </w:r>
      <w:r w:rsidRPr="00D2696D">
        <w:t xml:space="preserve"> to comply with </w:t>
      </w:r>
      <w:r w:rsidRPr="00D2696D">
        <w:rPr>
          <w:bCs/>
        </w:rPr>
        <w:t xml:space="preserve">Applicable Law. </w:t>
      </w:r>
      <w:r w:rsidR="00747448" w:rsidRPr="00D2696D">
        <w:rPr>
          <w:bCs/>
        </w:rPr>
        <w:t>T</w:t>
      </w:r>
      <w:r w:rsidRPr="00D2696D">
        <w:rPr>
          <w:bCs/>
        </w:rPr>
        <w:t>he foregoing</w:t>
      </w:r>
      <w:r w:rsidR="00747448" w:rsidRPr="00D2696D">
        <w:rPr>
          <w:bCs/>
        </w:rPr>
        <w:t xml:space="preserve"> </w:t>
      </w:r>
      <w:r w:rsidR="00444C94" w:rsidRPr="00D2696D">
        <w:rPr>
          <w:bCs/>
        </w:rPr>
        <w:t xml:space="preserve">shall not affect the retention of </w:t>
      </w:r>
      <w:r w:rsidRPr="00D2696D">
        <w:rPr>
          <w:bCs/>
        </w:rPr>
        <w:t xml:space="preserve">the </w:t>
      </w:r>
      <w:r w:rsidR="00E57317" w:rsidRPr="00D2696D">
        <w:rPr>
          <w:bCs/>
        </w:rPr>
        <w:t>Patient Information</w:t>
      </w:r>
      <w:r w:rsidRPr="00D2696D">
        <w:rPr>
          <w:bCs/>
        </w:rPr>
        <w:t xml:space="preserve"> that was subject to the </w:t>
      </w:r>
      <w:r w:rsidR="00A9158E" w:rsidRPr="00D2696D">
        <w:rPr>
          <w:bCs/>
        </w:rPr>
        <w:t>Privacy and Security</w:t>
      </w:r>
      <w:r w:rsidR="00423791" w:rsidRPr="00D2696D">
        <w:rPr>
          <w:bCs/>
        </w:rPr>
        <w:t xml:space="preserve"> Event</w:t>
      </w:r>
      <w:r w:rsidR="00527536" w:rsidRPr="00D2696D">
        <w:rPr>
          <w:bCs/>
        </w:rPr>
        <w:t xml:space="preserve">, which shall </w:t>
      </w:r>
      <w:r w:rsidR="00C3322C" w:rsidRPr="00D2696D">
        <w:rPr>
          <w:bCs/>
        </w:rPr>
        <w:t xml:space="preserve">continue to </w:t>
      </w:r>
      <w:r w:rsidR="00527536" w:rsidRPr="00D2696D">
        <w:rPr>
          <w:bCs/>
        </w:rPr>
        <w:t xml:space="preserve">be retained </w:t>
      </w:r>
      <w:r w:rsidR="00C3322C" w:rsidRPr="00D2696D">
        <w:rPr>
          <w:bCs/>
        </w:rPr>
        <w:t>as otherwise required by this Agreement</w:t>
      </w:r>
      <w:r w:rsidRPr="00D2696D">
        <w:t>. Prior</w:t>
      </w:r>
      <w:r w:rsidRPr="004B596A">
        <w:t xml:space="preserve"> to destroying any information relating to an </w:t>
      </w:r>
      <w:r w:rsidR="00A9158E">
        <w:t>Privacy and Security</w:t>
      </w:r>
      <w:r w:rsidR="00423791">
        <w:t xml:space="preserve"> Event</w:t>
      </w:r>
      <w:r w:rsidRPr="004B596A">
        <w:t xml:space="preserve"> according to any of the time periods set out above, the </w:t>
      </w:r>
      <w:r w:rsidR="00BA7B3A">
        <w:t>Service Provider</w:t>
      </w:r>
      <w:r w:rsidRPr="004B596A">
        <w:t xml:space="preserve"> will notify </w:t>
      </w:r>
      <w:r w:rsidR="00BA7B3A">
        <w:t>OHaH</w:t>
      </w:r>
      <w:r w:rsidRPr="004B596A">
        <w:t xml:space="preserve"> that it intends to destroy that information and obtain </w:t>
      </w:r>
      <w:r w:rsidR="00BA7B3A">
        <w:t>OHaH</w:t>
      </w:r>
      <w:r w:rsidRPr="004B596A">
        <w:t xml:space="preserve">’ approval to destroy that information, and if no such approval is provided within thirty (30) days of such notice, it will instead deliver to </w:t>
      </w:r>
      <w:r w:rsidR="00BA7B3A">
        <w:t>OHaH</w:t>
      </w:r>
      <w:r w:rsidRPr="004B596A">
        <w:t xml:space="preserve"> all such information and thereafter destroy the </w:t>
      </w:r>
      <w:r w:rsidR="00BA7B3A">
        <w:t>Service Provider</w:t>
      </w:r>
      <w:r w:rsidRPr="004B596A">
        <w:t xml:space="preserve">’s copy. The </w:t>
      </w:r>
      <w:r w:rsidR="00BA7B3A">
        <w:t>Service Provider</w:t>
      </w:r>
      <w:r w:rsidRPr="004B596A">
        <w:t xml:space="preserve"> shall use best efforts to establish and maintain privilege over information and communication regarding the </w:t>
      </w:r>
      <w:r w:rsidR="00A9158E">
        <w:t>Privacy and Security</w:t>
      </w:r>
      <w:r w:rsidR="00423791">
        <w:t xml:space="preserve"> Event</w:t>
      </w:r>
      <w:r w:rsidRPr="004B596A">
        <w:t xml:space="preserve">, including by </w:t>
      </w:r>
      <w:r w:rsidR="00BA7B3A">
        <w:t>Service Provider</w:t>
      </w:r>
      <w:r w:rsidRPr="004B596A">
        <w:t xml:space="preserve"> counsel corresponding with </w:t>
      </w:r>
      <w:r w:rsidR="00BA7B3A">
        <w:t>OHaH</w:t>
      </w:r>
      <w:r w:rsidRPr="004B596A">
        <w:t xml:space="preserve"> counsel in communications regarding the </w:t>
      </w:r>
      <w:r w:rsidR="00A9158E">
        <w:t>Privacy and Security</w:t>
      </w:r>
      <w:r w:rsidR="00423791">
        <w:t xml:space="preserve"> Event</w:t>
      </w:r>
      <w:r w:rsidRPr="004B596A">
        <w:t xml:space="preserve"> unless otherwise directed by </w:t>
      </w:r>
      <w:r w:rsidR="00BA7B3A">
        <w:t>OHaH</w:t>
      </w:r>
      <w:r w:rsidRPr="004B596A">
        <w:t>.</w:t>
      </w:r>
    </w:p>
    <w:p w14:paraId="1ED3E337" w14:textId="38DCFDEF" w:rsidR="00FE3626" w:rsidRPr="004B596A" w:rsidRDefault="00BA7B3A" w:rsidP="008A6082">
      <w:pPr>
        <w:pStyle w:val="Article33"/>
      </w:pPr>
      <w:bookmarkStart w:id="48" w:name="_Toc149516053"/>
      <w:r>
        <w:t>Service Provider</w:t>
      </w:r>
      <w:r w:rsidR="00FE3626" w:rsidRPr="004B596A">
        <w:t>’s Expense</w:t>
      </w:r>
      <w:bookmarkEnd w:id="48"/>
    </w:p>
    <w:p w14:paraId="41C0653C" w14:textId="4F8AD6E7" w:rsidR="00FE3626" w:rsidRPr="004B596A" w:rsidRDefault="00FE3626">
      <w:pPr>
        <w:pStyle w:val="Article34"/>
      </w:pPr>
      <w:r w:rsidRPr="004B596A">
        <w:t xml:space="preserve">For greater certainty, the </w:t>
      </w:r>
      <w:r w:rsidR="00BA7B3A">
        <w:t>Service Provider</w:t>
      </w:r>
      <w:r w:rsidRPr="004B596A">
        <w:t xml:space="preserve"> shall perform its obligations under </w:t>
      </w:r>
      <w:r w:rsidR="00D870A7">
        <w:t xml:space="preserve">GC Section </w:t>
      </w:r>
      <w:r w:rsidR="00D870A7">
        <w:fldChar w:fldCharType="begin"/>
      </w:r>
      <w:r w:rsidR="00D870A7">
        <w:instrText xml:space="preserve"> REF _Ref116944596 \w \h </w:instrText>
      </w:r>
      <w:r w:rsidR="00D870A7">
        <w:fldChar w:fldCharType="separate"/>
      </w:r>
      <w:r w:rsidR="003E60CE">
        <w:t>5.4</w:t>
      </w:r>
      <w:r w:rsidR="00D870A7">
        <w:fldChar w:fldCharType="end"/>
      </w:r>
      <w:r w:rsidR="00D870A7">
        <w:t xml:space="preserve"> </w:t>
      </w:r>
      <w:r w:rsidRPr="004B596A">
        <w:t>(including compliance with relevant Privacy Requirements) at its own expense.</w:t>
      </w:r>
      <w:r w:rsidR="00346671">
        <w:t xml:space="preserve">  Where a Privacy and Security Event is attributable, in whole or in part, to the Service Provider or any person for whom it is responsible (including through a failure to </w:t>
      </w:r>
      <w:r w:rsidR="005D4F81">
        <w:t>take measures required by this Agreement), t</w:t>
      </w:r>
      <w:r w:rsidR="005D4F81" w:rsidRPr="005D4F81">
        <w:t>he Service Provider shall be responsible for all reasonable costs associated with investigating, containing, and remediating the incident</w:t>
      </w:r>
      <w:r w:rsidR="00286238">
        <w:t xml:space="preserve">, including </w:t>
      </w:r>
      <w:r w:rsidR="005D4F81" w:rsidRPr="005D4F81">
        <w:t>costs related to forensic analysis, notification, credit monitoring (if required), and system restoration.</w:t>
      </w:r>
      <w:r w:rsidR="00346671">
        <w:t xml:space="preserve"> </w:t>
      </w:r>
    </w:p>
    <w:p w14:paraId="0CF887BD" w14:textId="4AB894DB" w:rsidR="00FE3626" w:rsidRPr="008A6082" w:rsidRDefault="00FE3626" w:rsidP="00384FFC">
      <w:pPr>
        <w:pStyle w:val="Article32"/>
      </w:pPr>
      <w:bookmarkStart w:id="49" w:name="_Toc149516054"/>
      <w:bookmarkStart w:id="50" w:name="_Ref225109711"/>
      <w:bookmarkStart w:id="51" w:name="_Ref225110784"/>
      <w:r w:rsidRPr="008A6082">
        <w:lastRenderedPageBreak/>
        <w:t xml:space="preserve">Business Continuity and Restoration of </w:t>
      </w:r>
      <w:r w:rsidR="00BA7B3A" w:rsidRPr="008A6082">
        <w:t>OHaH</w:t>
      </w:r>
      <w:r w:rsidRPr="008A6082">
        <w:t xml:space="preserve"> Data</w:t>
      </w:r>
      <w:bookmarkEnd w:id="49"/>
      <w:bookmarkEnd w:id="50"/>
      <w:bookmarkEnd w:id="51"/>
    </w:p>
    <w:p w14:paraId="357C2871" w14:textId="4A464A08" w:rsidR="00FE3626" w:rsidRPr="004B596A" w:rsidRDefault="00FE3626" w:rsidP="008A6082">
      <w:pPr>
        <w:pStyle w:val="Article33"/>
      </w:pPr>
      <w:bookmarkStart w:id="52" w:name="_Toc149516055"/>
      <w:r w:rsidRPr="004B596A">
        <w:t xml:space="preserve">Business Continuity and Restoration of </w:t>
      </w:r>
      <w:r w:rsidR="00BA7B3A">
        <w:t>OHaH</w:t>
      </w:r>
      <w:r w:rsidRPr="004B596A">
        <w:t xml:space="preserve"> Data</w:t>
      </w:r>
      <w:bookmarkEnd w:id="52"/>
    </w:p>
    <w:p w14:paraId="7728352A" w14:textId="3D786E86" w:rsidR="00FE3626" w:rsidRPr="004B596A" w:rsidRDefault="00FE3626" w:rsidP="004B50C3">
      <w:pPr>
        <w:pStyle w:val="Article34"/>
      </w:pPr>
      <w:r w:rsidRPr="004B596A">
        <w:t xml:space="preserve">If any </w:t>
      </w:r>
      <w:r w:rsidR="00BA7B3A">
        <w:t>OHaH</w:t>
      </w:r>
      <w:r w:rsidRPr="004B596A">
        <w:t xml:space="preserve"> Data that is in the custody or control of the </w:t>
      </w:r>
      <w:r w:rsidR="00BA7B3A">
        <w:t>Service Provider</w:t>
      </w:r>
      <w:r w:rsidRPr="004B596A">
        <w:t xml:space="preserve"> is destroyed, lost, or is otherwise not accessible or transmittable in the normal course (including through ransomware), is damaged, or is erroneously modified (each, “</w:t>
      </w:r>
      <w:r w:rsidRPr="004B596A">
        <w:rPr>
          <w:b/>
          <w:bCs/>
        </w:rPr>
        <w:t>Data Destruction</w:t>
      </w:r>
      <w:r w:rsidRPr="004B596A">
        <w:t xml:space="preserve">”), regardless of the cause(s) of such Data Destruction, the </w:t>
      </w:r>
      <w:r w:rsidR="00BA7B3A">
        <w:t>Service Provider</w:t>
      </w:r>
      <w:r w:rsidRPr="004B596A">
        <w:t xml:space="preserve"> shall, at no additional cost to </w:t>
      </w:r>
      <w:r w:rsidR="00BA7B3A">
        <w:t>OHaH</w:t>
      </w:r>
      <w:r w:rsidRPr="004B596A">
        <w:t>:</w:t>
      </w:r>
    </w:p>
    <w:p w14:paraId="5C8C7C59" w14:textId="0DBAF653" w:rsidR="00FE3626" w:rsidRPr="004B596A" w:rsidRDefault="00FE3626" w:rsidP="004B50C3">
      <w:pPr>
        <w:pStyle w:val="Article35"/>
      </w:pPr>
      <w:r w:rsidRPr="004B596A">
        <w:rPr>
          <w:lang w:val="en-US"/>
        </w:rPr>
        <w:t>comply</w:t>
      </w:r>
      <w:r w:rsidRPr="004B596A">
        <w:t xml:space="preserve"> with the requirements of this Agreement relating to a </w:t>
      </w:r>
      <w:r w:rsidR="00A9158E">
        <w:t>Privacy and Security</w:t>
      </w:r>
      <w:r w:rsidR="00423791">
        <w:t xml:space="preserve"> Event</w:t>
      </w:r>
      <w:r w:rsidRPr="004B596A">
        <w:t>; and</w:t>
      </w:r>
    </w:p>
    <w:p w14:paraId="148B5859" w14:textId="1A189902" w:rsidR="00FE3626" w:rsidRPr="004B596A" w:rsidRDefault="00FE3626" w:rsidP="004B50C3">
      <w:pPr>
        <w:pStyle w:val="Article35"/>
      </w:pPr>
      <w:r w:rsidRPr="004B596A">
        <w:t xml:space="preserve">promptly (and in any case within twenty-four (24) hours of becoming aware of actual or reasonably suspected Data Destruction) perform the required restoration or deploy workarounds in a </w:t>
      </w:r>
      <w:r w:rsidRPr="004B596A">
        <w:rPr>
          <w:lang w:val="en-US"/>
        </w:rPr>
        <w:t>manner</w:t>
      </w:r>
      <w:r w:rsidRPr="004B596A">
        <w:t xml:space="preserve"> designed to minimize any adverse effect upon </w:t>
      </w:r>
      <w:r w:rsidR="00BA7B3A">
        <w:t>OHaH</w:t>
      </w:r>
      <w:r w:rsidR="00A46CF3">
        <w:t xml:space="preserve"> or </w:t>
      </w:r>
      <w:r w:rsidRPr="004B596A">
        <w:t>Patients</w:t>
      </w:r>
      <w:r w:rsidR="00A46CF3">
        <w:t xml:space="preserve"> or their c</w:t>
      </w:r>
      <w:r w:rsidRPr="004B596A">
        <w:t>aregivers</w:t>
      </w:r>
      <w:r w:rsidR="00A56A93">
        <w:t xml:space="preserve"> or family members </w:t>
      </w:r>
      <w:r w:rsidRPr="004B596A">
        <w:t xml:space="preserve">by (as applicable): </w:t>
      </w:r>
    </w:p>
    <w:p w14:paraId="40C90508" w14:textId="22523145" w:rsidR="00FE3626" w:rsidRPr="004B596A" w:rsidRDefault="00FE3626" w:rsidP="00DD5D41">
      <w:pPr>
        <w:pStyle w:val="Article36"/>
        <w:keepNext/>
      </w:pPr>
      <w:r w:rsidRPr="004B596A">
        <w:t>data restoration:</w:t>
      </w:r>
    </w:p>
    <w:p w14:paraId="7AD2CE4F" w14:textId="0EFBD83B" w:rsidR="00FE3626" w:rsidRPr="004B596A" w:rsidRDefault="00FE3626" w:rsidP="002525E5">
      <w:pPr>
        <w:pStyle w:val="Article37"/>
      </w:pPr>
      <w:r w:rsidRPr="004B596A">
        <w:t xml:space="preserve">restoring such </w:t>
      </w:r>
      <w:r w:rsidR="00BA7B3A">
        <w:t>OHaH</w:t>
      </w:r>
      <w:r w:rsidRPr="004B596A">
        <w:t xml:space="preserve"> Data to the more recent of (1) the most recently </w:t>
      </w:r>
      <w:r w:rsidRPr="004B596A">
        <w:rPr>
          <w:lang w:val="en-US"/>
        </w:rPr>
        <w:t>available</w:t>
      </w:r>
      <w:r w:rsidRPr="004B596A">
        <w:t xml:space="preserve"> electronic back-up copy; or (2) the most recent scheduled electronic back-up; or </w:t>
      </w:r>
    </w:p>
    <w:p w14:paraId="044194B4" w14:textId="4F1A3EAA" w:rsidR="00FE3626" w:rsidRPr="004B596A" w:rsidRDefault="00FE3626" w:rsidP="004350AA">
      <w:pPr>
        <w:pStyle w:val="Article37"/>
        <w:rPr>
          <w:lang w:val="en-US"/>
        </w:rPr>
      </w:pPr>
      <w:r w:rsidRPr="004B596A">
        <w:rPr>
          <w:lang w:val="en-US"/>
        </w:rPr>
        <w:t xml:space="preserve">upon </w:t>
      </w:r>
      <w:proofErr w:type="spellStart"/>
      <w:r w:rsidR="00ED0304">
        <w:rPr>
          <w:lang w:val="en-US"/>
        </w:rPr>
        <w:t>OHaH</w:t>
      </w:r>
      <w:r w:rsidRPr="004B596A">
        <w:rPr>
          <w:lang w:val="en-US"/>
        </w:rPr>
        <w:t>’s</w:t>
      </w:r>
      <w:proofErr w:type="spellEnd"/>
      <w:r w:rsidRPr="004B596A">
        <w:rPr>
          <w:lang w:val="en-US"/>
        </w:rPr>
        <w:t xml:space="preserve"> request, restoring, regenerating or reconstructing such </w:t>
      </w:r>
      <w:r w:rsidR="00BA7B3A">
        <w:rPr>
          <w:lang w:val="en-US"/>
        </w:rPr>
        <w:t>OHaH</w:t>
      </w:r>
      <w:r w:rsidRPr="004B596A">
        <w:rPr>
          <w:lang w:val="en-US"/>
        </w:rPr>
        <w:t xml:space="preserve"> Data using electronic means, provided that such restoration, regeneration or reconstruction is commercially reasonable, as determined by </w:t>
      </w:r>
      <w:r w:rsidR="00ED0304">
        <w:rPr>
          <w:lang w:val="en-US"/>
        </w:rPr>
        <w:t>OHaH</w:t>
      </w:r>
      <w:r w:rsidRPr="004B596A">
        <w:rPr>
          <w:lang w:val="en-US"/>
        </w:rPr>
        <w:t xml:space="preserve"> (provided that the “commercially reasonable” condition shall not apply where the </w:t>
      </w:r>
      <w:r w:rsidR="00BA7B3A">
        <w:rPr>
          <w:lang w:val="en-US"/>
        </w:rPr>
        <w:t>Service Provider</w:t>
      </w:r>
      <w:r w:rsidRPr="004B596A">
        <w:rPr>
          <w:lang w:val="en-US"/>
        </w:rPr>
        <w:t xml:space="preserve"> failed to save the applicable back-up in accordance with the agreed back-up schedule); and</w:t>
      </w:r>
    </w:p>
    <w:p w14:paraId="62F2755C" w14:textId="77777777" w:rsidR="00FE3626" w:rsidRPr="004B596A" w:rsidRDefault="00FE3626" w:rsidP="00DD5D41">
      <w:pPr>
        <w:pStyle w:val="Article36"/>
        <w:rPr>
          <w:lang w:val="en-US"/>
        </w:rPr>
      </w:pPr>
      <w:r w:rsidRPr="004B596A">
        <w:rPr>
          <w:lang w:val="en-US"/>
        </w:rPr>
        <w:t>using alternate secure data transmission methods.</w:t>
      </w:r>
    </w:p>
    <w:p w14:paraId="0A8D3E90" w14:textId="77777777" w:rsidR="00FE3626" w:rsidRPr="004B596A" w:rsidRDefault="00FE3626" w:rsidP="008A6082">
      <w:pPr>
        <w:pStyle w:val="Article33"/>
      </w:pPr>
      <w:bookmarkStart w:id="53" w:name="_Toc149516056"/>
      <w:r w:rsidRPr="004B596A">
        <w:t>Business Continuity Plan Review</w:t>
      </w:r>
      <w:bookmarkEnd w:id="53"/>
    </w:p>
    <w:p w14:paraId="27762F94" w14:textId="0E8CA644" w:rsidR="002901C8" w:rsidRDefault="00FE3626" w:rsidP="0019239B">
      <w:pPr>
        <w:pStyle w:val="Article34"/>
      </w:pPr>
      <w:r w:rsidRPr="004B596A">
        <w:t xml:space="preserve">The </w:t>
      </w:r>
      <w:r w:rsidR="00BA7B3A">
        <w:t>Service Provider</w:t>
      </w:r>
      <w:r w:rsidRPr="004B596A">
        <w:t xml:space="preserve"> shall deliver a </w:t>
      </w:r>
      <w:r w:rsidR="001E72D8">
        <w:t>summary</w:t>
      </w:r>
      <w:r w:rsidR="001E72D8" w:rsidRPr="004B596A">
        <w:t xml:space="preserve"> </w:t>
      </w:r>
      <w:r w:rsidRPr="004B596A">
        <w:t xml:space="preserve">of its business continuity plan </w:t>
      </w:r>
      <w:r w:rsidR="00714BF6">
        <w:t>to OHaH</w:t>
      </w:r>
      <w:r w:rsidRPr="004B596A">
        <w:t xml:space="preserve"> within </w:t>
      </w:r>
      <w:r w:rsidR="00063F5D">
        <w:t xml:space="preserve">ten (10) days </w:t>
      </w:r>
      <w:r w:rsidR="006D58BD">
        <w:t xml:space="preserve">following </w:t>
      </w:r>
      <w:proofErr w:type="spellStart"/>
      <w:r w:rsidR="006D58BD">
        <w:t>OHaH’s</w:t>
      </w:r>
      <w:proofErr w:type="spellEnd"/>
      <w:r w:rsidR="006D58BD">
        <w:t xml:space="preserve"> request for same</w:t>
      </w:r>
      <w:r w:rsidRPr="004B596A">
        <w:t xml:space="preserve">. </w:t>
      </w:r>
      <w:r w:rsidR="00A32496">
        <w:t xml:space="preserve"> </w:t>
      </w:r>
    </w:p>
    <w:p w14:paraId="5A0A3B4E" w14:textId="77777777" w:rsidR="00880710" w:rsidRDefault="00A32496" w:rsidP="00B8214F">
      <w:pPr>
        <w:pStyle w:val="Article34"/>
      </w:pPr>
      <w:r>
        <w:t xml:space="preserve">  </w:t>
      </w:r>
      <w:r w:rsidR="00B8214F" w:rsidRPr="00B8214F">
        <w:t xml:space="preserve">The Service Provider shall provide, in a timely manner, an annual attestation as to </w:t>
      </w:r>
      <w:r w:rsidR="008622FD">
        <w:t xml:space="preserve">the adequacy of its business continuity plan </w:t>
      </w:r>
      <w:r w:rsidR="00B8214F" w:rsidRPr="00B8214F">
        <w:t xml:space="preserve">in a form established by OHaH from time to time.  </w:t>
      </w:r>
    </w:p>
    <w:p w14:paraId="67A5E29E" w14:textId="162062C7" w:rsidR="00FE3626" w:rsidRDefault="00B8214F">
      <w:pPr>
        <w:pStyle w:val="Article34"/>
      </w:pPr>
      <w:r w:rsidRPr="00B8214F">
        <w:t xml:space="preserve">Failure to provide the </w:t>
      </w:r>
      <w:r w:rsidR="006D6FF5">
        <w:t xml:space="preserve">summary </w:t>
      </w:r>
      <w:r w:rsidR="00A0415C">
        <w:t xml:space="preserve">or attestation by the applicable deadline </w:t>
      </w:r>
      <w:r w:rsidRPr="00B8214F">
        <w:t>may be deemed by OHaH to be a default of a material obligation of this Agreement entitling OHaH to terminate this Agreement pursuant to GC Section 12.1.3(1)(a)(b)(iii).</w:t>
      </w:r>
    </w:p>
    <w:p w14:paraId="5FA3AB9A" w14:textId="02333839" w:rsidR="006E6329" w:rsidRPr="004B596A" w:rsidRDefault="000327BD">
      <w:pPr>
        <w:pStyle w:val="Article34"/>
      </w:pPr>
      <w:r w:rsidRPr="00B8214F">
        <w:lastRenderedPageBreak/>
        <w:t xml:space="preserve">To the extent that the </w:t>
      </w:r>
      <w:r>
        <w:t xml:space="preserve">summary or attestation reveals non-compliance with any Security Requirements or other obligation under this Agreement, or OHaH determines that the business continuity plan is materially deficient, the Service Provider will promptly take reasonable steps to address that non-compliance or material deficiency to </w:t>
      </w:r>
      <w:proofErr w:type="spellStart"/>
      <w:r>
        <w:t>OHaH’s</w:t>
      </w:r>
      <w:proofErr w:type="spellEnd"/>
      <w:r>
        <w:t xml:space="preserve"> satisfaction, acting reasonably.</w:t>
      </w:r>
      <w:r w:rsidR="004E0574">
        <w:t xml:space="preserve">  </w:t>
      </w:r>
      <w:r w:rsidR="00C03D16">
        <w:t>Whether or not OHaH requests that summary, reviews that summary, provides direction as to steps to address non-compliance or mitigate risk</w:t>
      </w:r>
      <w:r w:rsidR="003A4917">
        <w:t xml:space="preserve"> identified in the summary or attestation</w:t>
      </w:r>
      <w:r w:rsidR="00C03D16">
        <w:t xml:space="preserve">, or indicates OHaH is satisfied with the business continuity plan, </w:t>
      </w:r>
      <w:r w:rsidR="00C03D16" w:rsidRPr="004E0574">
        <w:rPr>
          <w:lang w:val="en-US"/>
        </w:rPr>
        <w:t>shall not limit, reduce, waive or relieve the Service Provider of any of its obligations under this Agreement.</w:t>
      </w:r>
    </w:p>
    <w:p w14:paraId="61F3AC1A" w14:textId="2EFCF99C" w:rsidR="00FE3626" w:rsidRPr="007F00DC" w:rsidRDefault="007D0F76" w:rsidP="00384FFC">
      <w:pPr>
        <w:pStyle w:val="Article32"/>
      </w:pPr>
      <w:bookmarkStart w:id="54" w:name="_Toc116650814"/>
      <w:bookmarkStart w:id="55" w:name="_Toc149516057"/>
      <w:bookmarkStart w:id="56" w:name="_Ref229731702"/>
      <w:r>
        <w:t xml:space="preserve">Privacy and Data </w:t>
      </w:r>
      <w:r w:rsidR="009F3785">
        <w:t xml:space="preserve">Compliance </w:t>
      </w:r>
      <w:r w:rsidR="00840CD0">
        <w:t>Queries</w:t>
      </w:r>
      <w:r>
        <w:t xml:space="preserve">, </w:t>
      </w:r>
      <w:r w:rsidR="00FE3626" w:rsidRPr="007F00DC">
        <w:t>Audit</w:t>
      </w:r>
      <w:bookmarkEnd w:id="54"/>
      <w:bookmarkEnd w:id="55"/>
      <w:bookmarkEnd w:id="56"/>
    </w:p>
    <w:p w14:paraId="17C7DFE5" w14:textId="116F10F0" w:rsidR="0084595C" w:rsidRPr="004B596A" w:rsidRDefault="0084595C" w:rsidP="00384FFC">
      <w:pPr>
        <w:pStyle w:val="Article33"/>
      </w:pPr>
      <w:r w:rsidRPr="004B596A">
        <w:t xml:space="preserve">Compliance </w:t>
      </w:r>
      <w:r w:rsidR="007F00DC">
        <w:t>Queries</w:t>
      </w:r>
    </w:p>
    <w:p w14:paraId="69E50F28" w14:textId="3B1667F5" w:rsidR="0084595C" w:rsidRDefault="0084595C" w:rsidP="0019239B">
      <w:pPr>
        <w:pStyle w:val="Article34"/>
      </w:pPr>
      <w:r>
        <w:t>The Service Provider shall promptly respond to requests for information about its privacy practices and safeguards relevant to OHaH Data as requested by OHaH</w:t>
      </w:r>
      <w:r w:rsidR="002F3502">
        <w:t>, including</w:t>
      </w:r>
      <w:r w:rsidR="00D11CD6">
        <w:t>, without limitation, copies of its policies and procedures, job aids, training materials, logs, and other similar documentation</w:t>
      </w:r>
      <w:r>
        <w:t>. Without limiting the foregoing, the Service Provider shall provide OHaH with a copy of its logs of access and disclosure of Patient Information to OHaH within two (2) Business Days of receiving a written request for same from OHaH.</w:t>
      </w:r>
    </w:p>
    <w:p w14:paraId="5C1E4014" w14:textId="77777777" w:rsidR="00FE3626" w:rsidRPr="004B596A" w:rsidRDefault="00FE3626" w:rsidP="007F00DC">
      <w:pPr>
        <w:pStyle w:val="Article33"/>
      </w:pPr>
      <w:bookmarkStart w:id="57" w:name="_Toc116650815"/>
      <w:bookmarkStart w:id="58" w:name="_Toc149516058"/>
      <w:bookmarkStart w:id="59" w:name="_Ref225079859"/>
      <w:r w:rsidRPr="004B596A">
        <w:t>Compliance</w:t>
      </w:r>
      <w:bookmarkEnd w:id="57"/>
      <w:r w:rsidRPr="004B596A">
        <w:t xml:space="preserve"> Audit</w:t>
      </w:r>
      <w:bookmarkEnd w:id="58"/>
      <w:bookmarkEnd w:id="59"/>
    </w:p>
    <w:p w14:paraId="0F8D28EB" w14:textId="0B250E78" w:rsidR="00FE3626" w:rsidRPr="004B596A" w:rsidRDefault="00ED0304" w:rsidP="0019239B">
      <w:pPr>
        <w:pStyle w:val="Article34"/>
      </w:pPr>
      <w:r>
        <w:t>OHaH</w:t>
      </w:r>
      <w:r w:rsidR="00FE3626" w:rsidRPr="004B596A">
        <w:t xml:space="preserve"> reserves the right to audit the </w:t>
      </w:r>
      <w:r w:rsidR="00BA7B3A">
        <w:t>Service Provider</w:t>
      </w:r>
      <w:r w:rsidR="00FE3626" w:rsidRPr="004B596A">
        <w:t xml:space="preserve">’s and any </w:t>
      </w:r>
      <w:r w:rsidR="00BA7B3A">
        <w:t>Service Provider</w:t>
      </w:r>
      <w:r w:rsidR="00FE3626" w:rsidRPr="004B596A">
        <w:t xml:space="preserve"> Personnel’s compliance with </w:t>
      </w:r>
      <w:r w:rsidR="000327E2">
        <w:t xml:space="preserve">the Privacy Requirements and Security </w:t>
      </w:r>
      <w:proofErr w:type="gramStart"/>
      <w:r w:rsidR="000327E2">
        <w:t>Requirements</w:t>
      </w:r>
      <w:proofErr w:type="gramEnd"/>
      <w:r w:rsidR="000327E2">
        <w:t xml:space="preserve"> </w:t>
      </w:r>
      <w:r w:rsidR="00FE3626" w:rsidRPr="004B596A">
        <w:t xml:space="preserve">and the </w:t>
      </w:r>
      <w:r w:rsidR="00BA7B3A">
        <w:t>Service Provider</w:t>
      </w:r>
      <w:r w:rsidR="00FE3626" w:rsidRPr="004B596A">
        <w:t xml:space="preserve"> shall cooperate, and shall ensure that all </w:t>
      </w:r>
      <w:r w:rsidR="00BA7B3A">
        <w:t>Service Provider</w:t>
      </w:r>
      <w:r w:rsidR="00FE3626" w:rsidRPr="004B596A">
        <w:t xml:space="preserve"> Personnel cooperate, with any such audit.</w:t>
      </w:r>
    </w:p>
    <w:p w14:paraId="35677732" w14:textId="77777777" w:rsidR="00FE3626" w:rsidRPr="004B596A" w:rsidRDefault="00FE3626" w:rsidP="0019239B">
      <w:pPr>
        <w:pStyle w:val="Article34"/>
      </w:pPr>
      <w:r w:rsidRPr="004B596A">
        <w:t>Any such audit shall occur during one or more Business Days during the Term, with ten (10) days’ prior written notice.</w:t>
      </w:r>
    </w:p>
    <w:p w14:paraId="5D547900" w14:textId="699F974E" w:rsidR="00FE3626" w:rsidRPr="004B596A" w:rsidRDefault="00FE3626" w:rsidP="0019239B">
      <w:pPr>
        <w:pStyle w:val="Article34"/>
      </w:pPr>
      <w:r w:rsidRPr="004B596A">
        <w:t xml:space="preserve">Any such audit may involve </w:t>
      </w:r>
      <w:r w:rsidR="00ED0304">
        <w:t>OHaH</w:t>
      </w:r>
      <w:r w:rsidRPr="004B596A">
        <w:t xml:space="preserve"> or its representatives visiting and inspecting any location at which the </w:t>
      </w:r>
      <w:r w:rsidR="00BA7B3A">
        <w:t>Service Provider</w:t>
      </w:r>
      <w:r w:rsidRPr="004B596A">
        <w:t xml:space="preserve"> Handles </w:t>
      </w:r>
      <w:r w:rsidR="00BA7B3A">
        <w:t>OHaH</w:t>
      </w:r>
      <w:r w:rsidRPr="004B596A">
        <w:t xml:space="preserve"> Data, to examine all equipment used and all records maintained in connection therewith, and to ask questions of </w:t>
      </w:r>
      <w:r w:rsidR="00BA7B3A">
        <w:t>Service Provider</w:t>
      </w:r>
      <w:r w:rsidRPr="004B596A">
        <w:t xml:space="preserve"> Personnel.</w:t>
      </w:r>
    </w:p>
    <w:p w14:paraId="0CB2EBEA" w14:textId="1636F5AE" w:rsidR="00FE3626" w:rsidRPr="004B596A" w:rsidRDefault="00FE3626" w:rsidP="0019239B">
      <w:pPr>
        <w:pStyle w:val="Article34"/>
      </w:pPr>
      <w:r w:rsidRPr="004B596A">
        <w:t>Notwithstanding the foregoing, (</w:t>
      </w:r>
      <w:r w:rsidR="00015AD2">
        <w:t>a</w:t>
      </w:r>
      <w:r w:rsidRPr="004B596A">
        <w:t xml:space="preserve">) </w:t>
      </w:r>
      <w:r w:rsidR="00ED0304">
        <w:t>OHaH</w:t>
      </w:r>
      <w:r w:rsidRPr="004B596A">
        <w:t xml:space="preserve"> shall not access and shall not be permitted to access the confidential information of any </w:t>
      </w:r>
      <w:r w:rsidR="00015AD2">
        <w:t>other client of the Service Provider</w:t>
      </w:r>
      <w:r w:rsidRPr="004B596A">
        <w:t>; and (</w:t>
      </w:r>
      <w:r w:rsidR="00015AD2">
        <w:t>b</w:t>
      </w:r>
      <w:r w:rsidRPr="004B596A">
        <w:t xml:space="preserve">) the </w:t>
      </w:r>
      <w:r w:rsidR="00BA7B3A">
        <w:t>Service Provider</w:t>
      </w:r>
      <w:r w:rsidRPr="004B596A">
        <w:t xml:space="preserve"> may impose reasonable parameters on any such audit as are necessary in the reasonable opinion of the </w:t>
      </w:r>
      <w:r w:rsidR="00BA7B3A">
        <w:t>Service Provider</w:t>
      </w:r>
      <w:r w:rsidRPr="004B596A">
        <w:t xml:space="preserve"> to protect the confidential information of any third party, and to avoid a material disruption in the </w:t>
      </w:r>
      <w:r w:rsidR="00BA7B3A">
        <w:t>Service Provider</w:t>
      </w:r>
      <w:r w:rsidRPr="004B596A">
        <w:t>’s operations.</w:t>
      </w:r>
    </w:p>
    <w:p w14:paraId="47112D99" w14:textId="1F49BD4A" w:rsidR="00FE3626" w:rsidRPr="00422467" w:rsidRDefault="00FE3626" w:rsidP="0019239B">
      <w:pPr>
        <w:pStyle w:val="Article34"/>
      </w:pPr>
      <w:r w:rsidRPr="004B596A">
        <w:t>Upon receiv</w:t>
      </w:r>
      <w:r w:rsidRPr="00422467">
        <w:t xml:space="preserve">ing notice of the audit, and prior to the commencement of the audit, the </w:t>
      </w:r>
      <w:r w:rsidR="00BA7B3A" w:rsidRPr="00422467">
        <w:t>Service Provider</w:t>
      </w:r>
      <w:r w:rsidRPr="00422467">
        <w:t xml:space="preserve"> shall promptly notify </w:t>
      </w:r>
      <w:r w:rsidR="00ED0304" w:rsidRPr="00422467">
        <w:t>OHaH</w:t>
      </w:r>
      <w:r w:rsidRPr="00422467">
        <w:t xml:space="preserve"> if the audit will cause the </w:t>
      </w:r>
      <w:r w:rsidR="00BA7B3A" w:rsidRPr="00422467">
        <w:t>Service Provider</w:t>
      </w:r>
      <w:r w:rsidRPr="00422467">
        <w:t xml:space="preserve"> to incur any reasonable </w:t>
      </w:r>
      <w:proofErr w:type="gramStart"/>
      <w:r w:rsidRPr="00422467">
        <w:t>third party</w:t>
      </w:r>
      <w:proofErr w:type="gramEnd"/>
      <w:r w:rsidRPr="00422467">
        <w:t xml:space="preserve"> costs to facilitate the audit, including the amount and nature of the cost. In such case, </w:t>
      </w:r>
      <w:r w:rsidR="00ED0304" w:rsidRPr="00422467">
        <w:t>OHaH</w:t>
      </w:r>
      <w:r w:rsidRPr="00422467">
        <w:t xml:space="preserve"> shall reimburse the </w:t>
      </w:r>
      <w:r w:rsidR="00BA7B3A" w:rsidRPr="00422467">
        <w:t>Service Provider</w:t>
      </w:r>
      <w:r w:rsidRPr="00422467">
        <w:t xml:space="preserve"> </w:t>
      </w:r>
      <w:r w:rsidRPr="00422467">
        <w:lastRenderedPageBreak/>
        <w:t xml:space="preserve">for any such reasonable </w:t>
      </w:r>
      <w:proofErr w:type="gramStart"/>
      <w:r w:rsidRPr="00422467">
        <w:t>third party</w:t>
      </w:r>
      <w:proofErr w:type="gramEnd"/>
      <w:r w:rsidRPr="00422467">
        <w:t xml:space="preserve"> costs unless the audit reveals material non-compliance by the </w:t>
      </w:r>
      <w:r w:rsidR="00BA7B3A" w:rsidRPr="00422467">
        <w:t>Service Provider</w:t>
      </w:r>
      <w:r w:rsidRPr="00422467">
        <w:t xml:space="preserve"> with </w:t>
      </w:r>
      <w:r w:rsidR="00DB6037">
        <w:t>any Privacy Requirements or Security Requirements</w:t>
      </w:r>
      <w:r w:rsidRPr="00422467">
        <w:t xml:space="preserve">, in which case the </w:t>
      </w:r>
      <w:r w:rsidR="00BA7B3A" w:rsidRPr="00422467">
        <w:t>Service Provider</w:t>
      </w:r>
      <w:r w:rsidRPr="00422467">
        <w:t xml:space="preserve"> shall not be entitled to any such reimbursement. Otherwise, each Party shall bear its respective costs in respect of any such audit.</w:t>
      </w:r>
    </w:p>
    <w:p w14:paraId="14BC0D99" w14:textId="2B5E292F" w:rsidR="00B25CBB" w:rsidRDefault="00FE3626" w:rsidP="00EF1570">
      <w:pPr>
        <w:pStyle w:val="Article34"/>
      </w:pPr>
      <w:r w:rsidRPr="00422467">
        <w:t xml:space="preserve">The </w:t>
      </w:r>
      <w:r w:rsidR="00BA7B3A" w:rsidRPr="00422467">
        <w:t>Service Provider</w:t>
      </w:r>
      <w:r w:rsidRPr="00422467">
        <w:t xml:space="preserve"> shall include in written agreements with its </w:t>
      </w:r>
      <w:proofErr w:type="gramStart"/>
      <w:r w:rsidRPr="00422467">
        <w:t>subcontractors</w:t>
      </w:r>
      <w:proofErr w:type="gramEnd"/>
      <w:r w:rsidRPr="00422467">
        <w:t xml:space="preserve"> appropriate obligations requiring that subcontractors facilitate a compliance audit by </w:t>
      </w:r>
      <w:r w:rsidR="00ED0304" w:rsidRPr="00422467">
        <w:t>OHaH</w:t>
      </w:r>
      <w:r w:rsidRPr="00422467">
        <w:t xml:space="preserve"> or its representatives on the same basis as this Section.</w:t>
      </w:r>
    </w:p>
    <w:p w14:paraId="13CE3BAC" w14:textId="694886D4" w:rsidR="00B25CBB" w:rsidRDefault="00B25CBB" w:rsidP="00961DD0">
      <w:pPr>
        <w:pStyle w:val="Article32"/>
      </w:pPr>
      <w:r>
        <w:t>Agreement Records</w:t>
      </w:r>
    </w:p>
    <w:p w14:paraId="69D40428" w14:textId="237CFAF0" w:rsidR="00B25CBB" w:rsidRDefault="00B25CBB" w:rsidP="00961DD0">
      <w:pPr>
        <w:pStyle w:val="Article34"/>
      </w:pPr>
      <w:r>
        <w:t xml:space="preserve">Subject to GC Section </w:t>
      </w:r>
      <w:r w:rsidR="00961DD0">
        <w:t>5</w:t>
      </w:r>
      <w:r w:rsidR="002E72AC">
        <w:t xml:space="preserve"> and GC Section 8</w:t>
      </w:r>
      <w:r>
        <w:t>,</w:t>
      </w:r>
      <w:r w:rsidR="00B23D59">
        <w:t xml:space="preserve"> and excluding </w:t>
      </w:r>
      <w:r w:rsidR="00524F13">
        <w:t>OHaH Data,</w:t>
      </w:r>
      <w:r>
        <w:t xml:space="preserve"> all data, information, documentation, accounts, plans, programs, reports, surveys and guidelines of any kind whatsoever (the “</w:t>
      </w:r>
      <w:r w:rsidRPr="00961DD0">
        <w:rPr>
          <w:b/>
          <w:bCs/>
        </w:rPr>
        <w:t>Agreement Records</w:t>
      </w:r>
      <w:r>
        <w:t xml:space="preserve">”) prepared by the Service Provider in performing the Services or in relation to the Services shall remain the property of the Service Provider.  </w:t>
      </w:r>
      <w:r w:rsidR="00093C56">
        <w:t>OHaH</w:t>
      </w:r>
      <w:r>
        <w:t xml:space="preserve"> may, on request, have a copy of any or all Agreement Records.  The Service Provider shall deliver the copy of the requested Agreement Records no later than seven days after the request by </w:t>
      </w:r>
      <w:r w:rsidR="00093C56">
        <w:t>OHaH</w:t>
      </w:r>
      <w:r>
        <w:t xml:space="preserve">, except where </w:t>
      </w:r>
      <w:r w:rsidR="00093C56">
        <w:t>OHaH</w:t>
      </w:r>
      <w:r>
        <w:t xml:space="preserve"> informs the Service Provider that it is an emergency requirement, in which case the Service Provider shall deliver the copy as soon as possible.</w:t>
      </w:r>
    </w:p>
    <w:p w14:paraId="05B06819" w14:textId="16DA3164" w:rsidR="00B25CBB" w:rsidRDefault="00B25CBB" w:rsidP="00F043E5">
      <w:pPr>
        <w:pStyle w:val="Article34"/>
      </w:pPr>
      <w:r>
        <w:t>The Agreement Records shall include,</w:t>
      </w:r>
    </w:p>
    <w:p w14:paraId="5B963A55" w14:textId="4A18DC9A" w:rsidR="00B25CBB" w:rsidRDefault="00B25CBB" w:rsidP="00F043E5">
      <w:pPr>
        <w:pStyle w:val="Article35"/>
      </w:pPr>
      <w:r>
        <w:t xml:space="preserve">information of any kind whatsoever related to the finances, revenues or expenditures of the Service Provider’s </w:t>
      </w:r>
      <w:proofErr w:type="gramStart"/>
      <w:r>
        <w:t>operations;</w:t>
      </w:r>
      <w:proofErr w:type="gramEnd"/>
    </w:p>
    <w:p w14:paraId="2D48B203" w14:textId="26280121" w:rsidR="00B25CBB" w:rsidRDefault="00B25CBB" w:rsidP="00F043E5">
      <w:pPr>
        <w:pStyle w:val="Article35"/>
      </w:pPr>
      <w:r>
        <w:t xml:space="preserve">all files, documents, plans, drawings, specifications, notes, minutes of meetings and minutes of </w:t>
      </w:r>
      <w:proofErr w:type="gramStart"/>
      <w:r>
        <w:t>conversations;</w:t>
      </w:r>
      <w:proofErr w:type="gramEnd"/>
      <w:r>
        <w:t xml:space="preserve"> </w:t>
      </w:r>
    </w:p>
    <w:p w14:paraId="58E1DC7A" w14:textId="4F2778DE" w:rsidR="00B25CBB" w:rsidRDefault="00B25CBB" w:rsidP="00F043E5">
      <w:pPr>
        <w:pStyle w:val="Article35"/>
      </w:pPr>
      <w:r>
        <w:t>the plans, programs, reports, surveys and guidelines listed in SS Section 7; and</w:t>
      </w:r>
    </w:p>
    <w:p w14:paraId="6BD427C8" w14:textId="28D0A10E" w:rsidR="00B25CBB" w:rsidRDefault="00B25CBB" w:rsidP="00F043E5">
      <w:pPr>
        <w:pStyle w:val="Article35"/>
      </w:pPr>
      <w:r>
        <w:t xml:space="preserve">all manuals, reports, safety records, audit records, performance and quality </w:t>
      </w:r>
      <w:proofErr w:type="gramStart"/>
      <w:r>
        <w:t>records,  financial</w:t>
      </w:r>
      <w:proofErr w:type="gramEnd"/>
      <w:r>
        <w:t xml:space="preserve"> statements, invoices, accounting records, subcontracts and personnel records,</w:t>
      </w:r>
    </w:p>
    <w:p w14:paraId="45072056" w14:textId="77777777" w:rsidR="00B25CBB" w:rsidRPr="00800A78" w:rsidRDefault="00B25CBB" w:rsidP="00800A78">
      <w:pPr>
        <w:pStyle w:val="Article33"/>
        <w:numPr>
          <w:ilvl w:val="0"/>
          <w:numId w:val="0"/>
        </w:numPr>
        <w:ind w:left="1440"/>
        <w:rPr>
          <w:u w:val="none"/>
        </w:rPr>
      </w:pPr>
      <w:r w:rsidRPr="00800A78">
        <w:rPr>
          <w:u w:val="none"/>
        </w:rPr>
        <w:t>whether stored in hard copy or electronically.</w:t>
      </w:r>
    </w:p>
    <w:p w14:paraId="3D7066AC" w14:textId="0781A4E8" w:rsidR="00B25CBB" w:rsidRDefault="00B25CBB" w:rsidP="00800A78">
      <w:pPr>
        <w:pStyle w:val="Article34"/>
      </w:pPr>
      <w:r>
        <w:t xml:space="preserve">Subject to GC Section </w:t>
      </w:r>
      <w:r w:rsidR="00961DD0">
        <w:t>5</w:t>
      </w:r>
      <w:r>
        <w:t xml:space="preserve">, the Service Provider shall provide </w:t>
      </w:r>
      <w:r w:rsidR="00093C56">
        <w:t>OHaH</w:t>
      </w:r>
      <w:r>
        <w:t xml:space="preserve"> with unrestricted access to the Agreement Records during the Agreement Term, including the right to make and retain copies, subject to the Applicable Law prohibiting or prescribing conditions on such access or copying. </w:t>
      </w:r>
    </w:p>
    <w:p w14:paraId="1C1FAFC0" w14:textId="1F3D615D" w:rsidR="00B25CBB" w:rsidRDefault="00B25CBB" w:rsidP="00E7028A">
      <w:pPr>
        <w:pStyle w:val="Article34"/>
      </w:pPr>
      <w:r>
        <w:t xml:space="preserve">The Service Provider shall retain Agreement Records for at least the number of years required by the Applicable Law. </w:t>
      </w:r>
    </w:p>
    <w:p w14:paraId="06A6155F" w14:textId="7FFDEB7A" w:rsidR="00B25CBB" w:rsidRDefault="00B25CBB" w:rsidP="00E7028A">
      <w:pPr>
        <w:pStyle w:val="Article34"/>
      </w:pPr>
      <w:proofErr w:type="gramStart"/>
      <w:r>
        <w:lastRenderedPageBreak/>
        <w:t>In the event that</w:t>
      </w:r>
      <w:proofErr w:type="gramEnd"/>
      <w:r>
        <w:t xml:space="preserve"> the Service Provider ceases operation, the Service Provider shall not dispose of any records related to the Services, including Agreement Records, without the prior consent of </w:t>
      </w:r>
      <w:r w:rsidR="00093C56">
        <w:t>OHaH</w:t>
      </w:r>
      <w:r>
        <w:t>.</w:t>
      </w:r>
    </w:p>
    <w:p w14:paraId="1823B15D" w14:textId="77777777" w:rsidR="003E60B5" w:rsidRDefault="00B25CBB" w:rsidP="00E7028A">
      <w:pPr>
        <w:pStyle w:val="Article32"/>
      </w:pPr>
      <w:r>
        <w:t>Accounting</w:t>
      </w:r>
      <w:r w:rsidR="003E60B5">
        <w:t xml:space="preserve"> and Auditing</w:t>
      </w:r>
    </w:p>
    <w:p w14:paraId="2C8E8EF7" w14:textId="4F4A9E24" w:rsidR="00B25CBB" w:rsidRDefault="003E60B5" w:rsidP="003E60B5">
      <w:pPr>
        <w:pStyle w:val="Article33"/>
      </w:pPr>
      <w:r>
        <w:t>Accounting</w:t>
      </w:r>
    </w:p>
    <w:p w14:paraId="740F6F12" w14:textId="7F1553AB" w:rsidR="00B25CBB" w:rsidRDefault="00B25CBB" w:rsidP="00E7028A">
      <w:pPr>
        <w:pStyle w:val="Article34"/>
      </w:pPr>
      <w:r>
        <w:t xml:space="preserve">The Service Provider shall keep accurate and systematic accounts in respect of the Services and this Agreement in accordance with generally accepted accounting principles in the Province of Ontario. </w:t>
      </w:r>
    </w:p>
    <w:p w14:paraId="0F250179" w14:textId="0AA7C8DB" w:rsidR="00B25CBB" w:rsidRDefault="00B25CBB" w:rsidP="00E7028A">
      <w:pPr>
        <w:pStyle w:val="Article34"/>
      </w:pPr>
      <w:r>
        <w:t>The Service Provider, during the Agreement Term and for a period of seven years after the applicable transaction, shall maintain financial records, books, documents and other accounting records relating to the performance of its obligations under this Agreement.</w:t>
      </w:r>
    </w:p>
    <w:p w14:paraId="19B64338" w14:textId="71346D8D" w:rsidR="00B25CBB" w:rsidRDefault="00B25CBB" w:rsidP="00E7028A">
      <w:pPr>
        <w:pStyle w:val="Article34"/>
      </w:pPr>
      <w:r>
        <w:t xml:space="preserve">To ensure that </w:t>
      </w:r>
      <w:r w:rsidR="00093C56">
        <w:t>OHaH</w:t>
      </w:r>
      <w:r>
        <w:t xml:space="preserve"> is billed only for Services delivered to Patients, the Service Provider shall maintain adequate and appropriate internal controls, details of which shall be available to </w:t>
      </w:r>
      <w:r w:rsidR="00093C56">
        <w:t>OHaH</w:t>
      </w:r>
      <w:r>
        <w:t xml:space="preserve"> upon request.  The Service Provider shall, at </w:t>
      </w:r>
      <w:proofErr w:type="spellStart"/>
      <w:r w:rsidR="00093C56">
        <w:t>OHaH</w:t>
      </w:r>
      <w:r>
        <w:t>’s</w:t>
      </w:r>
      <w:proofErr w:type="spellEnd"/>
      <w:r>
        <w:t xml:space="preserve"> request, provide a report from an external auditor stating that adequate controls exist and that they have been in place for the lesser of the 12 months prior to the external auditor’s report or for the term of Agreement to the date of that report.  If the external auditor determines that adequate and appropriate internal controls were not in place, then the Service Provider shall bear the cost of the external auditor’s investigation and report.  If the external auditor determines that adequate and appropriate internal controls were in place, then </w:t>
      </w:r>
      <w:r w:rsidR="00093C56">
        <w:t>OHaH</w:t>
      </w:r>
      <w:r>
        <w:t xml:space="preserve"> shall bear the cost of the external auditor’s investigation and report.</w:t>
      </w:r>
    </w:p>
    <w:p w14:paraId="003D8108" w14:textId="6D938161" w:rsidR="00B25CBB" w:rsidRDefault="00B25CBB" w:rsidP="00E7028A">
      <w:pPr>
        <w:pStyle w:val="Article34"/>
      </w:pPr>
      <w:r>
        <w:t xml:space="preserve">The Service Provider shall provide </w:t>
      </w:r>
      <w:r w:rsidR="00093C56">
        <w:t>OHaH</w:t>
      </w:r>
      <w:r>
        <w:t xml:space="preserve"> with full and timely disclosure, in writing, of any monetary, contingent liabilities or commitments or other concerns that might impact its ability to provide Services for the full Agreement Term.</w:t>
      </w:r>
    </w:p>
    <w:p w14:paraId="528BC089" w14:textId="1C68CB9A" w:rsidR="00B25CBB" w:rsidRDefault="00B25CBB" w:rsidP="003E60B5">
      <w:pPr>
        <w:pStyle w:val="Article33"/>
      </w:pPr>
      <w:bookmarkStart w:id="60" w:name="_Ref225092566"/>
      <w:r>
        <w:t>Auditing the Service Provider’s Accounts and the Agreement Records</w:t>
      </w:r>
      <w:bookmarkEnd w:id="60"/>
    </w:p>
    <w:p w14:paraId="56661D30" w14:textId="1F9A95B3" w:rsidR="00B25CBB" w:rsidRDefault="00093C56" w:rsidP="007661E0">
      <w:pPr>
        <w:pStyle w:val="Article34"/>
      </w:pPr>
      <w:r>
        <w:t>OHaH</w:t>
      </w:r>
      <w:r w:rsidR="00B25CBB">
        <w:t xml:space="preserve"> may, in its sole discretion, audit or cause to be audited,</w:t>
      </w:r>
    </w:p>
    <w:p w14:paraId="267AA55D" w14:textId="0EB4E5D3" w:rsidR="00B25CBB" w:rsidRDefault="00B25CBB" w:rsidP="007661E0">
      <w:pPr>
        <w:pStyle w:val="Article35"/>
      </w:pPr>
      <w:r>
        <w:t>the Service Provider’s accounts, financial information, financial statements and performance information at any reasonable time and with no less than 24 hours’ notice to the Service Provider; and</w:t>
      </w:r>
    </w:p>
    <w:p w14:paraId="4A269BFA" w14:textId="2F2C9A6A" w:rsidR="00B25CBB" w:rsidRDefault="00B25CBB" w:rsidP="007661E0">
      <w:pPr>
        <w:pStyle w:val="Article35"/>
      </w:pPr>
      <w:r>
        <w:t>the Agreement Records at any reasonable time and without notice to the Service Provider,</w:t>
      </w:r>
    </w:p>
    <w:p w14:paraId="463AB2B1" w14:textId="77777777" w:rsidR="00B25CBB" w:rsidRPr="007661E0" w:rsidRDefault="00B25CBB" w:rsidP="007661E0">
      <w:pPr>
        <w:pStyle w:val="Article33"/>
        <w:numPr>
          <w:ilvl w:val="0"/>
          <w:numId w:val="0"/>
        </w:numPr>
        <w:ind w:left="1440"/>
        <w:rPr>
          <w:u w:val="none"/>
        </w:rPr>
      </w:pPr>
      <w:r w:rsidRPr="007661E0">
        <w:rPr>
          <w:u w:val="none"/>
        </w:rPr>
        <w:t>in respect of any matters related to this Agreement.</w:t>
      </w:r>
    </w:p>
    <w:p w14:paraId="54E60737" w14:textId="575CC83E" w:rsidR="00B25CBB" w:rsidRDefault="00093C56" w:rsidP="007661E0">
      <w:pPr>
        <w:pStyle w:val="Article34"/>
      </w:pPr>
      <w:r>
        <w:t>OHaH</w:t>
      </w:r>
      <w:r w:rsidR="00B25CBB">
        <w:t xml:space="preserve"> may carry out the audit or audits itself or may retain an independent auditor, at </w:t>
      </w:r>
      <w:proofErr w:type="spellStart"/>
      <w:r>
        <w:t>OHaH</w:t>
      </w:r>
      <w:r w:rsidR="00B25CBB">
        <w:t>’s</w:t>
      </w:r>
      <w:proofErr w:type="spellEnd"/>
      <w:r w:rsidR="00B25CBB">
        <w:t xml:space="preserve"> expense, subject to GC Section</w:t>
      </w:r>
      <w:r w:rsidR="00FB6F71">
        <w:t xml:space="preserve"> </w:t>
      </w:r>
      <w:r w:rsidR="00FB6F71">
        <w:fldChar w:fldCharType="begin"/>
      </w:r>
      <w:r w:rsidR="00FB6F71">
        <w:instrText xml:space="preserve"> REF _Ref225092534 \w \h </w:instrText>
      </w:r>
      <w:r w:rsidR="00FB6F71">
        <w:fldChar w:fldCharType="separate"/>
      </w:r>
      <w:r w:rsidR="003E60CE">
        <w:t>5.8.2(3)</w:t>
      </w:r>
      <w:r w:rsidR="00FB6F71">
        <w:fldChar w:fldCharType="end"/>
      </w:r>
      <w:r w:rsidR="00B25CBB">
        <w:t xml:space="preserve">, to carry out the audit or </w:t>
      </w:r>
      <w:r w:rsidR="00B25CBB">
        <w:lastRenderedPageBreak/>
        <w:t xml:space="preserve">audits.  </w:t>
      </w:r>
      <w:r>
        <w:t>OHaH</w:t>
      </w:r>
      <w:r w:rsidR="00B25CBB">
        <w:t xml:space="preserve"> may engage an independent auditor to carry out, or have carried out, any such audit on behalf of itself and other Local Health Integration Networks.</w:t>
      </w:r>
    </w:p>
    <w:p w14:paraId="17AFBDCC" w14:textId="27B886A1" w:rsidR="00B25CBB" w:rsidRDefault="00B25CBB" w:rsidP="007661E0">
      <w:pPr>
        <w:pStyle w:val="Article34"/>
      </w:pPr>
      <w:bookmarkStart w:id="61" w:name="_Ref225092534"/>
      <w:r>
        <w:t xml:space="preserve">If an audit performed in accordance with this GC Section </w:t>
      </w:r>
      <w:r w:rsidR="00FB6F71">
        <w:fldChar w:fldCharType="begin"/>
      </w:r>
      <w:r w:rsidR="00FB6F71">
        <w:instrText xml:space="preserve"> REF _Ref225092566 \w \h </w:instrText>
      </w:r>
      <w:r w:rsidR="00FB6F71">
        <w:fldChar w:fldCharType="separate"/>
      </w:r>
      <w:r w:rsidR="003E60CE">
        <w:t>5.8.2</w:t>
      </w:r>
      <w:r w:rsidR="00FB6F71">
        <w:fldChar w:fldCharType="end"/>
      </w:r>
      <w:r>
        <w:t xml:space="preserve"> determines that there is any deficiency, inconsistency or inaccuracy in the Service Provider’s performance of its obligations under this Agreement, without limiting </w:t>
      </w:r>
      <w:proofErr w:type="spellStart"/>
      <w:r w:rsidR="00093C56">
        <w:t>OHaH</w:t>
      </w:r>
      <w:r>
        <w:t>’s</w:t>
      </w:r>
      <w:proofErr w:type="spellEnd"/>
      <w:r>
        <w:t xml:space="preserve"> rights under this Agreement:</w:t>
      </w:r>
      <w:bookmarkEnd w:id="61"/>
    </w:p>
    <w:p w14:paraId="4C10F567" w14:textId="742243A4" w:rsidR="00B25CBB" w:rsidRDefault="00093C56" w:rsidP="008B6229">
      <w:pPr>
        <w:pStyle w:val="Article35"/>
      </w:pPr>
      <w:r>
        <w:t>OHaH</w:t>
      </w:r>
      <w:r w:rsidR="00B25CBB">
        <w:t xml:space="preserve"> shall notify the Service Provider of the deficiency, inconsistency or inaccuracy (the “</w:t>
      </w:r>
      <w:r w:rsidR="00B25CBB" w:rsidRPr="008B6229">
        <w:rPr>
          <w:b/>
          <w:bCs/>
        </w:rPr>
        <w:t>Audit Deficiency Notice</w:t>
      </w:r>
      <w:r w:rsidR="00B25CBB">
        <w:t>”</w:t>
      </w:r>
      <w:proofErr w:type="gramStart"/>
      <w:r w:rsidR="00B25CBB">
        <w:t>);</w:t>
      </w:r>
      <w:proofErr w:type="gramEnd"/>
      <w:r w:rsidR="00B25CBB">
        <w:t xml:space="preserve"> </w:t>
      </w:r>
    </w:p>
    <w:p w14:paraId="41A35665" w14:textId="6186B659" w:rsidR="00B25CBB" w:rsidRDefault="00B25CBB" w:rsidP="008B6229">
      <w:pPr>
        <w:pStyle w:val="Article35"/>
      </w:pPr>
      <w:r>
        <w:t xml:space="preserve">the Service Provider shall remedy any deficiencies, inconsistencies or inaccuracies determined by an audit performed in accordance with this GC Section </w:t>
      </w:r>
      <w:r w:rsidR="008B6229">
        <w:fldChar w:fldCharType="begin"/>
      </w:r>
      <w:r w:rsidR="008B6229">
        <w:instrText xml:space="preserve"> REF _Ref225092566 \w \h </w:instrText>
      </w:r>
      <w:r w:rsidR="008B6229">
        <w:fldChar w:fldCharType="separate"/>
      </w:r>
      <w:r w:rsidR="003E60CE">
        <w:t>5.8.2</w:t>
      </w:r>
      <w:r w:rsidR="008B6229">
        <w:fldChar w:fldCharType="end"/>
      </w:r>
      <w:r>
        <w:t>; and</w:t>
      </w:r>
    </w:p>
    <w:p w14:paraId="323642B3" w14:textId="7F7A3502" w:rsidR="00B25CBB" w:rsidRDefault="00B25CBB" w:rsidP="008B6229">
      <w:pPr>
        <w:pStyle w:val="Article35"/>
      </w:pPr>
      <w:r>
        <w:t xml:space="preserve">if the cost or value of the deficiency, inconsistency or inaccuracy exceeds $10,000, the Service Provider shall reimburse </w:t>
      </w:r>
      <w:r w:rsidR="00093C56">
        <w:t>OHaH</w:t>
      </w:r>
      <w:r>
        <w:t xml:space="preserve"> for the costs and expenses of such audit. </w:t>
      </w:r>
    </w:p>
    <w:p w14:paraId="66A996FB" w14:textId="3BFE2289" w:rsidR="00B25CBB" w:rsidRDefault="00B25CBB" w:rsidP="008B6229">
      <w:pPr>
        <w:pStyle w:val="Article34"/>
      </w:pPr>
      <w:bookmarkStart w:id="62" w:name="_Ref225092660"/>
      <w:r>
        <w:t xml:space="preserve">The Service Provider shall remedy any deficiencies, inconsistencies or inaccuracies determined by an audit performed in accordance with this GC Section </w:t>
      </w:r>
      <w:r w:rsidR="008B6229">
        <w:fldChar w:fldCharType="begin"/>
      </w:r>
      <w:r w:rsidR="008B6229">
        <w:instrText xml:space="preserve"> REF _Ref225092566 \w \h </w:instrText>
      </w:r>
      <w:r w:rsidR="008B6229">
        <w:fldChar w:fldCharType="separate"/>
      </w:r>
      <w:r w:rsidR="003E60CE">
        <w:t>5.8.2</w:t>
      </w:r>
      <w:r w:rsidR="008B6229">
        <w:fldChar w:fldCharType="end"/>
      </w:r>
      <w:r w:rsidR="008B6229">
        <w:t xml:space="preserve"> </w:t>
      </w:r>
      <w:r>
        <w:t xml:space="preserve"> in accordance with the time period specified in the Audit Deficiency Notice, or no later than thirty days if no time period is specified.  For clarity, the Service Provider’s obligation to remedy any deficiencies, inconsistencies or inaccuracies in accordance with this GC Section </w:t>
      </w:r>
      <w:r w:rsidR="001E79E1">
        <w:fldChar w:fldCharType="begin"/>
      </w:r>
      <w:r w:rsidR="001E79E1">
        <w:instrText xml:space="preserve"> REF _Ref225092660 \w \h </w:instrText>
      </w:r>
      <w:r w:rsidR="001E79E1">
        <w:fldChar w:fldCharType="separate"/>
      </w:r>
      <w:r w:rsidR="003E60CE">
        <w:t>5.8.2(4)</w:t>
      </w:r>
      <w:r w:rsidR="001E79E1">
        <w:fldChar w:fldCharType="end"/>
      </w:r>
      <w:r>
        <w:t xml:space="preserve">, shall include reimbursement to </w:t>
      </w:r>
      <w:r w:rsidR="00093C56">
        <w:t>OHaH</w:t>
      </w:r>
      <w:r>
        <w:t xml:space="preserve"> of any overpayment by </w:t>
      </w:r>
      <w:r w:rsidR="00093C56">
        <w:t>OHaH</w:t>
      </w:r>
      <w:r>
        <w:t xml:space="preserve"> to the Service Provider.</w:t>
      </w:r>
      <w:bookmarkEnd w:id="62"/>
    </w:p>
    <w:p w14:paraId="1311FFBE" w14:textId="36C559E7" w:rsidR="00B25CBB" w:rsidRDefault="00B25CBB" w:rsidP="003E60B5">
      <w:pPr>
        <w:pStyle w:val="Article33"/>
      </w:pPr>
      <w:bookmarkStart w:id="63" w:name="_Ref225092740"/>
      <w:r>
        <w:t>Service Provider’s Audited Financial Statements</w:t>
      </w:r>
      <w:bookmarkEnd w:id="63"/>
    </w:p>
    <w:p w14:paraId="02192821" w14:textId="53DC8F32" w:rsidR="00B25CBB" w:rsidRPr="00B25CBB" w:rsidRDefault="00B25CBB" w:rsidP="00F638FB">
      <w:pPr>
        <w:pStyle w:val="Article34"/>
      </w:pPr>
      <w:r>
        <w:t xml:space="preserve">Except as provided in the Special Conditions, the Service Provider shall submit, to </w:t>
      </w:r>
      <w:r w:rsidR="00093C56">
        <w:t>OHaH</w:t>
      </w:r>
      <w:r>
        <w:t xml:space="preserve">, the annual audited financial statements of the Service Provider’s finances for each of the Service Provider’s financial years that occur during the Agreement Term.  The Service Provider shall provide its audited financial statements to </w:t>
      </w:r>
      <w:r w:rsidR="00093C56">
        <w:t>OHaH</w:t>
      </w:r>
      <w:r>
        <w:t xml:space="preserve"> pursuant to this GC Section </w:t>
      </w:r>
      <w:r w:rsidR="00E7028A">
        <w:fldChar w:fldCharType="begin"/>
      </w:r>
      <w:r w:rsidR="00E7028A">
        <w:instrText xml:space="preserve"> REF _Ref225092740 \w \h </w:instrText>
      </w:r>
      <w:r w:rsidR="00F638FB">
        <w:instrText xml:space="preserve"> \* MERGEFORMAT </w:instrText>
      </w:r>
      <w:r w:rsidR="00E7028A">
        <w:fldChar w:fldCharType="separate"/>
      </w:r>
      <w:r w:rsidR="003E60CE">
        <w:t>5.8.3</w:t>
      </w:r>
      <w:r w:rsidR="00E7028A">
        <w:fldChar w:fldCharType="end"/>
      </w:r>
      <w:r>
        <w:t xml:space="preserve"> no later than 120 days after the end of the applicable financial year.</w:t>
      </w:r>
    </w:p>
    <w:p w14:paraId="37E119BB" w14:textId="77777777" w:rsidR="004165DC" w:rsidRPr="00F638FB" w:rsidRDefault="004165DC" w:rsidP="00F638FB">
      <w:pPr>
        <w:pStyle w:val="Article34"/>
        <w:numPr>
          <w:ilvl w:val="0"/>
          <w:numId w:val="0"/>
        </w:numPr>
        <w:ind w:left="720"/>
      </w:pPr>
    </w:p>
    <w:p w14:paraId="29DA6726" w14:textId="17082182" w:rsidR="003438FD" w:rsidRDefault="003438FD" w:rsidP="00611EBE">
      <w:pPr>
        <w:spacing w:before="0" w:after="0"/>
        <w:rPr>
          <w:rFonts w:cs="Arial"/>
          <w:sz w:val="24"/>
          <w:szCs w:val="24"/>
        </w:rPr>
      </w:pPr>
    </w:p>
    <w:p w14:paraId="27F484E9" w14:textId="77777777" w:rsidR="00BB5FFD" w:rsidRDefault="00BB5FFD" w:rsidP="0069655F">
      <w:pPr>
        <w:spacing w:beforeLines="120" w:before="288" w:afterLines="60" w:after="144"/>
        <w:jc w:val="both"/>
        <w:rPr>
          <w:rFonts w:cs="Arial"/>
          <w:sz w:val="24"/>
          <w:szCs w:val="24"/>
        </w:rPr>
        <w:sectPr w:rsidR="00BB5FFD" w:rsidSect="003F00D5">
          <w:headerReference w:type="default" r:id="rId20"/>
          <w:headerReference w:type="first" r:id="rId21"/>
          <w:pgSz w:w="12240" w:h="15840" w:code="1"/>
          <w:pgMar w:top="1440" w:right="1440" w:bottom="1440" w:left="1440" w:header="706" w:footer="706" w:gutter="0"/>
          <w:pgNumType w:start="0"/>
          <w:cols w:space="720"/>
          <w:titlePg/>
        </w:sectPr>
      </w:pPr>
    </w:p>
    <w:p w14:paraId="23537717" w14:textId="77777777" w:rsidR="00384FFC" w:rsidRDefault="00384FFC" w:rsidP="00F748DC">
      <w:pPr>
        <w:spacing w:beforeLines="120" w:before="288" w:afterLines="60" w:after="144"/>
        <w:jc w:val="center"/>
        <w:rPr>
          <w:rFonts w:cs="Arial"/>
          <w:bCs/>
          <w:iCs/>
          <w:sz w:val="24"/>
          <w:szCs w:val="24"/>
          <w:highlight w:val="yellow"/>
        </w:rPr>
      </w:pPr>
    </w:p>
    <w:p w14:paraId="7DD3F00B" w14:textId="77777777" w:rsidR="00384FFC" w:rsidRPr="00546CED" w:rsidRDefault="00384FFC" w:rsidP="00F748DC">
      <w:pPr>
        <w:spacing w:beforeLines="120" w:before="288" w:afterLines="60" w:after="144"/>
        <w:jc w:val="center"/>
        <w:rPr>
          <w:rFonts w:cs="Arial"/>
          <w:bCs/>
          <w:iCs/>
          <w:sz w:val="24"/>
          <w:szCs w:val="24"/>
        </w:rPr>
      </w:pPr>
    </w:p>
    <w:p w14:paraId="0F5D1726" w14:textId="1F38FB5C" w:rsidR="00F748DC" w:rsidRPr="00546CED" w:rsidRDefault="00F748DC" w:rsidP="00F748DC">
      <w:pPr>
        <w:spacing w:beforeLines="120" w:before="288" w:afterLines="60" w:after="144"/>
        <w:jc w:val="center"/>
        <w:rPr>
          <w:rFonts w:cs="Arial"/>
          <w:b/>
          <w:iCs/>
          <w:sz w:val="24"/>
          <w:szCs w:val="24"/>
        </w:rPr>
      </w:pPr>
      <w:r w:rsidRPr="00546CED">
        <w:rPr>
          <w:rFonts w:cs="Arial"/>
          <w:b/>
          <w:iCs/>
          <w:sz w:val="24"/>
          <w:szCs w:val="24"/>
        </w:rPr>
        <w:t xml:space="preserve">Appendix </w:t>
      </w:r>
      <w:r w:rsidR="51265015" w:rsidRPr="00546CED">
        <w:rPr>
          <w:rFonts w:cs="Arial"/>
          <w:b/>
          <w:bCs/>
          <w:sz w:val="24"/>
          <w:szCs w:val="24"/>
        </w:rPr>
        <w:t>B</w:t>
      </w:r>
    </w:p>
    <w:p w14:paraId="50B776F5" w14:textId="77777777" w:rsidR="00DA0778" w:rsidRPr="004B596A" w:rsidRDefault="00DA0778" w:rsidP="00F748DC">
      <w:pPr>
        <w:spacing w:beforeLines="120" w:before="288" w:afterLines="60" w:after="144"/>
        <w:jc w:val="center"/>
        <w:rPr>
          <w:rFonts w:cs="Arial"/>
          <w:b/>
          <w:iCs/>
          <w:sz w:val="24"/>
          <w:szCs w:val="24"/>
          <w:highlight w:val="yellow"/>
        </w:rPr>
      </w:pPr>
    </w:p>
    <w:p w14:paraId="7A865B8A" w14:textId="77777777" w:rsidR="00F748DC" w:rsidRPr="004B596A" w:rsidRDefault="00F748DC" w:rsidP="00F748DC">
      <w:pPr>
        <w:pStyle w:val="BodyText"/>
        <w:tabs>
          <w:tab w:val="left" w:pos="1710"/>
        </w:tabs>
        <w:jc w:val="center"/>
        <w:rPr>
          <w:rFonts w:cs="Arial"/>
          <w:b/>
          <w:sz w:val="24"/>
          <w:szCs w:val="24"/>
        </w:rPr>
      </w:pPr>
      <w:r w:rsidRPr="004B596A">
        <w:rPr>
          <w:rFonts w:cs="Arial"/>
          <w:b/>
          <w:sz w:val="24"/>
          <w:szCs w:val="24"/>
        </w:rPr>
        <w:t xml:space="preserve">Special Conditions </w:t>
      </w:r>
    </w:p>
    <w:p w14:paraId="2BF705CB" w14:textId="47D5094D" w:rsidR="00F748DC" w:rsidRPr="004B596A" w:rsidRDefault="00F748DC" w:rsidP="00F748DC">
      <w:pPr>
        <w:pStyle w:val="BodyText"/>
        <w:tabs>
          <w:tab w:val="left" w:pos="1710"/>
        </w:tabs>
        <w:jc w:val="center"/>
        <w:rPr>
          <w:rFonts w:cs="Arial"/>
          <w:b/>
          <w:sz w:val="24"/>
          <w:szCs w:val="24"/>
        </w:rPr>
      </w:pPr>
      <w:r w:rsidRPr="004B596A">
        <w:rPr>
          <w:rFonts w:cs="Arial"/>
          <w:b/>
          <w:sz w:val="24"/>
          <w:szCs w:val="24"/>
        </w:rPr>
        <w:t>(S</w:t>
      </w:r>
      <w:r w:rsidR="00DA0778" w:rsidRPr="004B596A">
        <w:rPr>
          <w:rFonts w:cs="Arial"/>
          <w:b/>
          <w:sz w:val="24"/>
          <w:szCs w:val="24"/>
        </w:rPr>
        <w:t xml:space="preserve">chedule 1 of the </w:t>
      </w:r>
      <w:r w:rsidRPr="004B596A">
        <w:rPr>
          <w:rFonts w:cs="Arial"/>
          <w:b/>
          <w:sz w:val="24"/>
          <w:szCs w:val="24"/>
        </w:rPr>
        <w:t xml:space="preserve">Services Agreement) </w:t>
      </w:r>
    </w:p>
    <w:p w14:paraId="2D57121F" w14:textId="77777777" w:rsidR="00B36BFB" w:rsidRPr="004B596A" w:rsidRDefault="00B36BFB" w:rsidP="00B36BFB">
      <w:pPr>
        <w:spacing w:beforeLines="120" w:before="288" w:afterLines="60" w:after="144"/>
        <w:jc w:val="center"/>
        <w:rPr>
          <w:rFonts w:cs="Arial"/>
          <w:b/>
          <w:i/>
          <w:sz w:val="24"/>
          <w:szCs w:val="24"/>
        </w:rPr>
      </w:pPr>
    </w:p>
    <w:p w14:paraId="51ED607C" w14:textId="77777777" w:rsidR="00442B44" w:rsidRPr="004B596A" w:rsidRDefault="00442B44" w:rsidP="00B36BFB">
      <w:pPr>
        <w:spacing w:before="0" w:after="0"/>
        <w:rPr>
          <w:rFonts w:cs="Arial"/>
          <w:b/>
          <w:i/>
          <w:sz w:val="24"/>
          <w:szCs w:val="24"/>
          <w:highlight w:val="cyan"/>
        </w:rPr>
        <w:sectPr w:rsidR="00442B44" w:rsidRPr="004B596A" w:rsidSect="00B36BFB">
          <w:headerReference w:type="first" r:id="rId22"/>
          <w:pgSz w:w="12240" w:h="15840" w:code="1"/>
          <w:pgMar w:top="1440" w:right="1440" w:bottom="1440" w:left="1440" w:header="706" w:footer="706" w:gutter="0"/>
          <w:pgNumType w:start="1"/>
          <w:cols w:space="720"/>
          <w:titlePg/>
        </w:sectPr>
      </w:pPr>
    </w:p>
    <w:p w14:paraId="2CD30FBB" w14:textId="77777777" w:rsidR="00B36BFB" w:rsidRDefault="00B36BFB" w:rsidP="00577DA8">
      <w:pPr>
        <w:spacing w:beforeLines="120" w:before="288" w:afterLines="60" w:after="144"/>
        <w:jc w:val="center"/>
        <w:rPr>
          <w:rFonts w:cs="Arial"/>
          <w:bCs/>
          <w:iCs/>
          <w:sz w:val="24"/>
          <w:szCs w:val="24"/>
        </w:rPr>
      </w:pPr>
    </w:p>
    <w:p w14:paraId="6AC5DE5A" w14:textId="77777777" w:rsidR="006F0155" w:rsidRPr="00BB5FFD" w:rsidRDefault="006F0155" w:rsidP="00577DA8">
      <w:pPr>
        <w:spacing w:beforeLines="120" w:before="288" w:afterLines="60" w:after="144"/>
        <w:jc w:val="center"/>
        <w:rPr>
          <w:rFonts w:cs="Arial"/>
          <w:bCs/>
          <w:iCs/>
          <w:sz w:val="24"/>
          <w:szCs w:val="24"/>
        </w:rPr>
      </w:pPr>
    </w:p>
    <w:p w14:paraId="41A854A8" w14:textId="680FBE54" w:rsidR="00795B13" w:rsidRPr="004B596A" w:rsidRDefault="00577DA8" w:rsidP="00577DA8">
      <w:pPr>
        <w:spacing w:beforeLines="120" w:before="288" w:afterLines="60" w:after="144"/>
        <w:jc w:val="center"/>
        <w:rPr>
          <w:rFonts w:cs="Arial"/>
          <w:b/>
          <w:iCs/>
          <w:sz w:val="24"/>
          <w:szCs w:val="24"/>
        </w:rPr>
      </w:pPr>
      <w:r w:rsidRPr="00D517D0">
        <w:rPr>
          <w:rFonts w:cs="Arial"/>
          <w:b/>
          <w:iCs/>
          <w:sz w:val="24"/>
          <w:szCs w:val="24"/>
        </w:rPr>
        <w:t xml:space="preserve">Appendix </w:t>
      </w:r>
      <w:r w:rsidR="022B27DB" w:rsidRPr="00D517D0">
        <w:rPr>
          <w:rFonts w:cs="Arial"/>
          <w:b/>
          <w:bCs/>
          <w:sz w:val="24"/>
          <w:szCs w:val="24"/>
        </w:rPr>
        <w:t>C</w:t>
      </w:r>
    </w:p>
    <w:p w14:paraId="21CA3BB8" w14:textId="77777777" w:rsidR="00DA0778" w:rsidRPr="004B596A" w:rsidRDefault="00DA0778" w:rsidP="00577DA8">
      <w:pPr>
        <w:spacing w:beforeLines="120" w:before="288" w:afterLines="60" w:after="144"/>
        <w:jc w:val="center"/>
        <w:rPr>
          <w:rFonts w:cs="Arial"/>
          <w:b/>
          <w:iCs/>
          <w:sz w:val="24"/>
          <w:szCs w:val="24"/>
        </w:rPr>
      </w:pPr>
    </w:p>
    <w:p w14:paraId="7164833E" w14:textId="77777777" w:rsidR="00DA0778" w:rsidRPr="004B596A" w:rsidRDefault="00DA0778" w:rsidP="00DA0778">
      <w:pPr>
        <w:pStyle w:val="BodyText"/>
        <w:tabs>
          <w:tab w:val="left" w:pos="1710"/>
        </w:tabs>
        <w:jc w:val="center"/>
        <w:rPr>
          <w:rFonts w:cs="Arial"/>
          <w:b/>
          <w:sz w:val="24"/>
          <w:szCs w:val="24"/>
        </w:rPr>
      </w:pPr>
      <w:r w:rsidRPr="004B596A">
        <w:rPr>
          <w:rFonts w:cs="Arial"/>
          <w:b/>
          <w:sz w:val="24"/>
          <w:szCs w:val="24"/>
        </w:rPr>
        <w:t xml:space="preserve">Price Form </w:t>
      </w:r>
    </w:p>
    <w:p w14:paraId="0B6AA8E9" w14:textId="1A5028DD" w:rsidR="004F15D8" w:rsidRPr="00384FFC" w:rsidRDefault="00DA0778" w:rsidP="00384FFC">
      <w:pPr>
        <w:pStyle w:val="BodyText"/>
        <w:tabs>
          <w:tab w:val="left" w:pos="1710"/>
        </w:tabs>
        <w:jc w:val="center"/>
        <w:rPr>
          <w:rFonts w:cs="Arial"/>
          <w:b/>
          <w:sz w:val="24"/>
          <w:szCs w:val="24"/>
        </w:rPr>
      </w:pPr>
      <w:r w:rsidRPr="004B596A">
        <w:rPr>
          <w:rFonts w:cs="Arial"/>
          <w:b/>
          <w:sz w:val="24"/>
          <w:szCs w:val="24"/>
        </w:rPr>
        <w:t>(</w:t>
      </w:r>
      <w:r w:rsidR="003E53C4" w:rsidRPr="004B596A">
        <w:rPr>
          <w:rFonts w:cs="Arial"/>
          <w:b/>
          <w:sz w:val="24"/>
          <w:szCs w:val="24"/>
        </w:rPr>
        <w:t xml:space="preserve">Attachment 1 to </w:t>
      </w:r>
      <w:r w:rsidRPr="004B596A">
        <w:rPr>
          <w:rFonts w:cs="Arial"/>
          <w:b/>
          <w:sz w:val="24"/>
          <w:szCs w:val="24"/>
        </w:rPr>
        <w:t>Schedule 2 of the Services Agreement)</w:t>
      </w:r>
    </w:p>
    <w:sectPr w:rsidR="004F15D8" w:rsidRPr="00384FFC" w:rsidSect="003F21F6">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CFD3" w14:textId="77777777" w:rsidR="002C55AC" w:rsidRDefault="002C55AC" w:rsidP="00AA35D9">
      <w:pPr>
        <w:spacing w:before="0" w:after="0"/>
      </w:pPr>
      <w:r>
        <w:separator/>
      </w:r>
    </w:p>
  </w:endnote>
  <w:endnote w:type="continuationSeparator" w:id="0">
    <w:p w14:paraId="1F534364" w14:textId="77777777" w:rsidR="002C55AC" w:rsidRDefault="002C55AC" w:rsidP="00AA35D9">
      <w:pPr>
        <w:spacing w:before="0" w:after="0"/>
      </w:pPr>
      <w:r>
        <w:continuationSeparator/>
      </w:r>
    </w:p>
  </w:endnote>
  <w:endnote w:type="continuationNotice" w:id="1">
    <w:p w14:paraId="1E63FA80" w14:textId="77777777" w:rsidR="002C55AC" w:rsidRDefault="002C55A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451E" w14:textId="5B819350" w:rsidR="006F4DE0" w:rsidRDefault="006F4DE0">
    <w:pPr>
      <w:pStyle w:val="Footer"/>
    </w:pPr>
    <w:r>
      <w:rPr>
        <w:noProof/>
        <w:lang w:val="en-US" w:eastAsia="en-US"/>
      </w:rPr>
      <mc:AlternateContent>
        <mc:Choice Requires="wps">
          <w:drawing>
            <wp:anchor distT="0" distB="0" distL="0" distR="0" simplePos="0" relativeHeight="251658243" behindDoc="0" locked="0" layoutInCell="1" allowOverlap="1" wp14:anchorId="14FD3F07" wp14:editId="0382EAD5">
              <wp:simplePos x="635" y="635"/>
              <wp:positionH relativeFrom="page">
                <wp:align>left</wp:align>
              </wp:positionH>
              <wp:positionV relativeFrom="page">
                <wp:align>bottom</wp:align>
              </wp:positionV>
              <wp:extent cx="872490" cy="421640"/>
              <wp:effectExtent l="0" t="0" r="3810" b="0"/>
              <wp:wrapNone/>
              <wp:docPr id="327204317" name="Text Box 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22599C28" w14:textId="62C867E5" w:rsidR="006F4DE0" w:rsidRPr="006F4DE0" w:rsidRDefault="006F4DE0"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4055F832">
            <v:shapetype id="_x0000_t202" coordsize="21600,21600" o:spt="202" path="m,l,21600r21600,l21600,xe" w14:anchorId="14FD3F07">
              <v:stroke joinstyle="miter"/>
              <v:path gradientshapeok="t" o:connecttype="rect"/>
            </v:shapetype>
            <v:shape id="Text Box 2" style="position:absolute;margin-left:0;margin-top:0;width:68.7pt;height:33.2pt;z-index:251658243;visibility:visible;mso-wrap-style:none;mso-wrap-distance-left:0;mso-wrap-distance-top:0;mso-wrap-distance-right:0;mso-wrap-distance-bottom:0;mso-position-horizontal:left;mso-position-horizontal-relative:page;mso-position-vertical:bottom;mso-position-vertical-relative:page;v-text-anchor:bottom"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">
              <v:textbox style="mso-fit-shape-to-text:t" inset="20pt,0,0,15pt">
                <w:txbxContent>
                  <w:p w:rsidRPr="006F4DE0" w:rsidR="006F4DE0" w:rsidP="006F4DE0" w:rsidRDefault="006F4DE0" w14:paraId="79C83FCA" w14:textId="62C867E5">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3A162" w14:textId="19F81100" w:rsidR="006F4DE0" w:rsidRDefault="006F4DE0">
    <w:pPr>
      <w:pStyle w:val="Footer"/>
    </w:pPr>
    <w:r>
      <w:rPr>
        <w:noProof/>
        <w:lang w:val="en-US" w:eastAsia="en-US"/>
      </w:rPr>
      <mc:AlternateContent>
        <mc:Choice Requires="wps">
          <w:drawing>
            <wp:anchor distT="0" distB="0" distL="0" distR="0" simplePos="0" relativeHeight="251658244" behindDoc="0" locked="0" layoutInCell="1" allowOverlap="1" wp14:anchorId="5CB0DA68" wp14:editId="5D740160">
              <wp:simplePos x="914400" y="9378950"/>
              <wp:positionH relativeFrom="page">
                <wp:align>left</wp:align>
              </wp:positionH>
              <wp:positionV relativeFrom="page">
                <wp:align>bottom</wp:align>
              </wp:positionV>
              <wp:extent cx="872490" cy="421640"/>
              <wp:effectExtent l="0" t="0" r="3810" b="0"/>
              <wp:wrapNone/>
              <wp:docPr id="1806579488" name="Text Box 3"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06698D90" w14:textId="1A68836A" w:rsidR="006F4DE0" w:rsidRPr="006F4DE0" w:rsidRDefault="006F4DE0"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71A92517">
            <v:shapetype id="_x0000_t202" coordsize="21600,21600" o:spt="202" path="m,l,21600r21600,l21600,xe" w14:anchorId="5CB0DA68">
              <v:stroke joinstyle="miter"/>
              <v:path gradientshapeok="t" o:connecttype="rect"/>
            </v:shapetype>
            <v:shape id="Text Box 3" style="position:absolute;margin-left:0;margin-top:0;width:68.7pt;height:33.2pt;z-index:251658244;visibility:visible;mso-wrap-style:none;mso-wrap-distance-left:0;mso-wrap-distance-top:0;mso-wrap-distance-right:0;mso-wrap-distance-bottom:0;mso-position-horizontal:left;mso-position-horizontal-relative:page;mso-position-vertical:bottom;mso-position-vertical-relative:page;v-text-anchor:bottom"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">
              <v:textbox style="mso-fit-shape-to-text:t" inset="20pt,0,0,15pt">
                <w:txbxContent>
                  <w:p w:rsidRPr="006F4DE0" w:rsidR="006F4DE0" w:rsidP="006F4DE0" w:rsidRDefault="006F4DE0" w14:paraId="4890D803" w14:textId="1A68836A">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8E86" w14:textId="5085123C" w:rsidR="006F4DE0" w:rsidRDefault="006F4DE0">
    <w:pPr>
      <w:pStyle w:val="Footer"/>
    </w:pPr>
    <w:r>
      <w:rPr>
        <w:noProof/>
        <w:lang w:val="en-US" w:eastAsia="en-US"/>
      </w:rPr>
      <mc:AlternateContent>
        <mc:Choice Requires="wps">
          <w:drawing>
            <wp:anchor distT="0" distB="0" distL="0" distR="0" simplePos="0" relativeHeight="251658241" behindDoc="0" locked="0" layoutInCell="1" allowOverlap="1" wp14:anchorId="1C197246" wp14:editId="77094A84">
              <wp:simplePos x="915035" y="9379585"/>
              <wp:positionH relativeFrom="page">
                <wp:align>left</wp:align>
              </wp:positionH>
              <wp:positionV relativeFrom="page">
                <wp:align>bottom</wp:align>
              </wp:positionV>
              <wp:extent cx="872490" cy="421640"/>
              <wp:effectExtent l="0" t="0" r="3810" b="0"/>
              <wp:wrapNone/>
              <wp:docPr id="1331664332" name="Text Box 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307A08CD" w14:textId="54B05DB0" w:rsidR="006F4DE0" w:rsidRPr="006F4DE0" w:rsidRDefault="006F4DE0"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04AD87F8">
            <v:shapetype id="_x0000_t202" coordsize="21600,21600" o:spt="202" path="m,l,21600r21600,l21600,xe" w14:anchorId="1C197246">
              <v:stroke joinstyle="miter"/>
              <v:path gradientshapeok="t" o:connecttype="rect"/>
            </v:shapetype>
            <v:shape id="Text Box 1" style="position:absolute;margin-left:0;margin-top:0;width:68.7pt;height:33.2pt;z-index:251658241;visibility:visible;mso-wrap-style:none;mso-wrap-distance-left:0;mso-wrap-distance-top:0;mso-wrap-distance-right:0;mso-wrap-distance-bottom:0;mso-position-horizontal:left;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">
              <v:textbox style="mso-fit-shape-to-text:t" inset="20pt,0,0,15pt">
                <w:txbxContent>
                  <w:p w:rsidRPr="006F4DE0" w:rsidR="006F4DE0" w:rsidP="006F4DE0" w:rsidRDefault="006F4DE0" w14:paraId="3C025859" w14:textId="54B05DB0">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4D92" w14:textId="77777777" w:rsidR="00B36BFB" w:rsidRDefault="00B36BFB">
    <w:pPr>
      <w:pStyle w:val="Footer"/>
    </w:pPr>
    <w:r>
      <w:rPr>
        <w:noProof/>
        <w:lang w:val="en-US" w:eastAsia="en-US"/>
      </w:rPr>
      <mc:AlternateContent>
        <mc:Choice Requires="wps">
          <w:drawing>
            <wp:anchor distT="0" distB="0" distL="0" distR="0" simplePos="0" relativeHeight="251658242" behindDoc="0" locked="0" layoutInCell="1" allowOverlap="1" wp14:anchorId="4953D850" wp14:editId="309E3EA5">
              <wp:simplePos x="635" y="635"/>
              <wp:positionH relativeFrom="page">
                <wp:align>left</wp:align>
              </wp:positionH>
              <wp:positionV relativeFrom="page">
                <wp:align>bottom</wp:align>
              </wp:positionV>
              <wp:extent cx="872490" cy="421640"/>
              <wp:effectExtent l="0" t="0" r="3810" b="0"/>
              <wp:wrapNone/>
              <wp:docPr id="1758018081"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6ED3956F" w14:textId="77777777" w:rsidR="00B36BFB" w:rsidRPr="006F4DE0" w:rsidRDefault="00B36BFB"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3F36CD6">
            <v:shapetype id="_x0000_t202" coordsize="21600,21600" o:spt="202" path="m,l,21600r21600,l21600,xe" w14:anchorId="4953D850">
              <v:stroke joinstyle="miter"/>
              <v:path gradientshapeok="t" o:connecttype="rect"/>
            </v:shapetype>
            <v:shape id="Text Box 5" style="position:absolute;margin-left:0;margin-top:0;width:68.7pt;height:33.2pt;z-index:251658242;visibility:visible;mso-wrap-style:none;mso-wrap-distance-left:0;mso-wrap-distance-top:0;mso-wrap-distance-right:0;mso-wrap-distance-bottom:0;mso-position-horizontal:left;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">
              <v:textbox style="mso-fit-shape-to-text:t" inset="20pt,0,0,15pt">
                <w:txbxContent>
                  <w:p w:rsidRPr="006F4DE0" w:rsidR="00B36BFB" w:rsidP="006F4DE0" w:rsidRDefault="00B36BFB" w14:paraId="0CCEC955" w14:textId="77777777">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F2C2" w14:textId="77777777" w:rsidR="00B36BFB" w:rsidRDefault="00B36BFB">
    <w:pPr>
      <w:pStyle w:val="Footer"/>
    </w:pPr>
    <w:r>
      <w:rPr>
        <w:noProof/>
        <w:lang w:val="en-US" w:eastAsia="en-US"/>
      </w:rPr>
      <mc:AlternateContent>
        <mc:Choice Requires="wps">
          <w:drawing>
            <wp:anchor distT="0" distB="0" distL="0" distR="0" simplePos="0" relativeHeight="251658248" behindDoc="0" locked="0" layoutInCell="1" allowOverlap="1" wp14:anchorId="41D601A7" wp14:editId="4A0A48F9">
              <wp:simplePos x="914400" y="9378950"/>
              <wp:positionH relativeFrom="page">
                <wp:align>left</wp:align>
              </wp:positionH>
              <wp:positionV relativeFrom="page">
                <wp:align>bottom</wp:align>
              </wp:positionV>
              <wp:extent cx="872490" cy="421640"/>
              <wp:effectExtent l="0" t="0" r="3810" b="0"/>
              <wp:wrapNone/>
              <wp:docPr id="802911087"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3DC192FF" w14:textId="77777777" w:rsidR="00B36BFB" w:rsidRPr="006F4DE0" w:rsidRDefault="00B36BFB"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4093450C">
            <v:shapetype id="_x0000_t202" coordsize="21600,21600" o:spt="202" path="m,l,21600r21600,l21600,xe" w14:anchorId="41D601A7">
              <v:stroke joinstyle="miter"/>
              <v:path gradientshapeok="t" o:connecttype="rect"/>
            </v:shapetype>
            <v:shape id="Text Box 6" style="position:absolute;margin-left:0;margin-top:0;width:68.7pt;height:33.2pt;z-index:251658248;visibility:visible;mso-wrap-style:none;mso-wrap-distance-left:0;mso-wrap-distance-top:0;mso-wrap-distance-right:0;mso-wrap-distance-bottom:0;mso-position-horizontal:left;mso-position-horizontal-relative:page;mso-position-vertical:bottom;mso-position-vertical-relative:page;v-text-anchor:bottom" alt="Unclassified"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">
              <v:textbox style="mso-fit-shape-to-text:t" inset="20pt,0,0,15pt">
                <w:txbxContent>
                  <w:p w:rsidRPr="006F4DE0" w:rsidR="00B36BFB" w:rsidP="006F4DE0" w:rsidRDefault="00B36BFB" w14:paraId="42DF2BB7" w14:textId="77777777">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A54D" w14:textId="77777777" w:rsidR="00B36BFB" w:rsidRDefault="00B36BFB">
    <w:pPr>
      <w:pStyle w:val="Footer"/>
    </w:pPr>
    <w:r>
      <w:rPr>
        <w:noProof/>
        <w:lang w:val="en-US" w:eastAsia="en-US"/>
      </w:rPr>
      <mc:AlternateContent>
        <mc:Choice Requires="wps">
          <w:drawing>
            <wp:anchor distT="0" distB="0" distL="0" distR="0" simplePos="0" relativeHeight="251658240" behindDoc="0" locked="0" layoutInCell="1" allowOverlap="1" wp14:anchorId="079E421E" wp14:editId="5D5B1B37">
              <wp:simplePos x="915035" y="9379585"/>
              <wp:positionH relativeFrom="page">
                <wp:align>left</wp:align>
              </wp:positionH>
              <wp:positionV relativeFrom="page">
                <wp:align>bottom</wp:align>
              </wp:positionV>
              <wp:extent cx="872490" cy="421640"/>
              <wp:effectExtent l="0" t="0" r="3810" b="0"/>
              <wp:wrapNone/>
              <wp:docPr id="513977658"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645BB14B" w14:textId="77777777" w:rsidR="00B36BFB" w:rsidRPr="006F4DE0" w:rsidRDefault="00B36BFB"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46532EAA">
            <v:shapetype id="_x0000_t202" coordsize="21600,21600" o:spt="202" path="m,l,21600r21600,l21600,xe" w14:anchorId="079E421E">
              <v:stroke joinstyle="miter"/>
              <v:path gradientshapeok="t" o:connecttype="rect"/>
            </v:shapetype>
            <v:shape id="Text Box 4" style="position:absolute;margin-left:0;margin-top:0;width:68.7pt;height:33.2pt;z-index:251658240;visibility:visible;mso-wrap-style:none;mso-wrap-distance-left:0;mso-wrap-distance-top:0;mso-wrap-distance-right:0;mso-wrap-distance-bottom:0;mso-position-horizontal:left;mso-position-horizontal-relative:page;mso-position-vertical:bottom;mso-position-vertical-relative:page;v-text-anchor:bottom"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">
              <v:textbox style="mso-fit-shape-to-text:t" inset="20pt,0,0,15pt">
                <w:txbxContent>
                  <w:p w:rsidRPr="006F4DE0" w:rsidR="00B36BFB" w:rsidP="006F4DE0" w:rsidRDefault="00B36BFB" w14:paraId="5FD28864" w14:textId="77777777">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87E0" w14:textId="4EF0CD86" w:rsidR="006F4DE0" w:rsidRDefault="006F4DE0">
    <w:pPr>
      <w:pStyle w:val="Footer"/>
    </w:pPr>
    <w:r>
      <w:rPr>
        <w:noProof/>
        <w:lang w:val="en-US" w:eastAsia="en-US"/>
      </w:rPr>
      <mc:AlternateContent>
        <mc:Choice Requires="wps">
          <w:drawing>
            <wp:anchor distT="0" distB="0" distL="0" distR="0" simplePos="0" relativeHeight="251658246" behindDoc="0" locked="0" layoutInCell="1" allowOverlap="1" wp14:anchorId="07096307" wp14:editId="7843DD1C">
              <wp:simplePos x="635" y="635"/>
              <wp:positionH relativeFrom="page">
                <wp:align>left</wp:align>
              </wp:positionH>
              <wp:positionV relativeFrom="page">
                <wp:align>bottom</wp:align>
              </wp:positionV>
              <wp:extent cx="872490" cy="421640"/>
              <wp:effectExtent l="0" t="0" r="3810" b="0"/>
              <wp:wrapNone/>
              <wp:docPr id="318565883"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1AF85D09" w14:textId="4515DB24" w:rsidR="006F4DE0" w:rsidRPr="006F4DE0" w:rsidRDefault="006F4DE0"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62732ABB">
            <v:shapetype id="_x0000_t202" coordsize="21600,21600" o:spt="202" path="m,l,21600r21600,l21600,xe" w14:anchorId="07096307">
              <v:stroke joinstyle="miter"/>
              <v:path gradientshapeok="t" o:connecttype="rect"/>
            </v:shapetype>
            <v:shape id="_x0000_s1032" style="position:absolute;margin-left:0;margin-top:0;width:68.7pt;height:33.2pt;z-index:251658246;visibility:visible;mso-wrap-style:none;mso-wrap-distance-left:0;mso-wrap-distance-top:0;mso-wrap-distance-right:0;mso-wrap-distance-bottom:0;mso-position-horizontal:left;mso-position-horizontal-relative:page;mso-position-vertical:bottom;mso-position-vertical-relative:page;v-text-anchor:bottom" alt="Unclassified"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">
              <v:textbox style="mso-fit-shape-to-text:t" inset="20pt,0,0,15pt">
                <w:txbxContent>
                  <w:p w:rsidRPr="006F4DE0" w:rsidR="006F4DE0" w:rsidP="006F4DE0" w:rsidRDefault="006F4DE0" w14:paraId="1ECB7AF7" w14:textId="4515DB24">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F535" w14:textId="1D0C72CB" w:rsidR="006F4DE0" w:rsidRDefault="006F4DE0">
    <w:pPr>
      <w:pStyle w:val="Footer"/>
    </w:pPr>
    <w:r>
      <w:rPr>
        <w:noProof/>
        <w:lang w:val="en-US" w:eastAsia="en-US"/>
      </w:rPr>
      <mc:AlternateContent>
        <mc:Choice Requires="wps">
          <w:drawing>
            <wp:anchor distT="0" distB="0" distL="0" distR="0" simplePos="0" relativeHeight="251658247" behindDoc="0" locked="0" layoutInCell="1" allowOverlap="1" wp14:anchorId="019C8E19" wp14:editId="5EAEB7A9">
              <wp:simplePos x="914400" y="9378950"/>
              <wp:positionH relativeFrom="page">
                <wp:align>left</wp:align>
              </wp:positionH>
              <wp:positionV relativeFrom="page">
                <wp:align>bottom</wp:align>
              </wp:positionV>
              <wp:extent cx="872490" cy="421640"/>
              <wp:effectExtent l="0" t="0" r="3810" b="0"/>
              <wp:wrapNone/>
              <wp:docPr id="1421244434"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45CBDA6F" w14:textId="3887A04D" w:rsidR="006F4DE0" w:rsidRPr="006F4DE0" w:rsidRDefault="006F4DE0"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141495FF">
            <v:shapetype id="_x0000_t202" coordsize="21600,21600" o:spt="202" path="m,l,21600r21600,l21600,xe" w14:anchorId="019C8E19">
              <v:stroke joinstyle="miter"/>
              <v:path gradientshapeok="t" o:connecttype="rect"/>
            </v:shapetype>
            <v:shape id="_x0000_s1033" style="position:absolute;margin-left:0;margin-top:0;width:68.7pt;height:33.2pt;z-index:251658247;visibility:visible;mso-wrap-style:none;mso-wrap-distance-left:0;mso-wrap-distance-top:0;mso-wrap-distance-right:0;mso-wrap-distance-bottom:0;mso-position-horizontal:left;mso-position-horizontal-relative:page;mso-position-vertical:bottom;mso-position-vertical-relative:page;v-text-anchor:bottom" alt="Unclassified"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">
              <v:textbox style="mso-fit-shape-to-text:t" inset="20pt,0,0,15pt">
                <w:txbxContent>
                  <w:p w:rsidRPr="006F4DE0" w:rsidR="006F4DE0" w:rsidP="006F4DE0" w:rsidRDefault="006F4DE0" w14:paraId="03F4BD99" w14:textId="3887A04D">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9E63" w14:textId="1DB506E8" w:rsidR="006F4DE0" w:rsidRDefault="006F4DE0">
    <w:pPr>
      <w:pStyle w:val="Footer"/>
    </w:pPr>
    <w:r>
      <w:rPr>
        <w:noProof/>
        <w:lang w:val="en-US" w:eastAsia="en-US"/>
      </w:rPr>
      <mc:AlternateContent>
        <mc:Choice Requires="wps">
          <w:drawing>
            <wp:anchor distT="0" distB="0" distL="0" distR="0" simplePos="0" relativeHeight="251658245" behindDoc="0" locked="0" layoutInCell="1" allowOverlap="1" wp14:anchorId="44D6ACA7" wp14:editId="4DCCD70D">
              <wp:simplePos x="915035" y="9379585"/>
              <wp:positionH relativeFrom="page">
                <wp:align>left</wp:align>
              </wp:positionH>
              <wp:positionV relativeFrom="page">
                <wp:align>bottom</wp:align>
              </wp:positionV>
              <wp:extent cx="872490" cy="421640"/>
              <wp:effectExtent l="0" t="0" r="3810" b="0"/>
              <wp:wrapNone/>
              <wp:docPr id="1364185963"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2490" cy="421640"/>
                      </a:xfrm>
                      <a:prstGeom prst="rect">
                        <a:avLst/>
                      </a:prstGeom>
                      <a:noFill/>
                      <a:ln>
                        <a:noFill/>
                      </a:ln>
                    </wps:spPr>
                    <wps:txbx>
                      <w:txbxContent>
                        <w:p w14:paraId="4630DB1E" w14:textId="5B52F5F9" w:rsidR="006F4DE0" w:rsidRPr="006F4DE0" w:rsidRDefault="006F4DE0" w:rsidP="006F4DE0">
                          <w:pPr>
                            <w:spacing w:after="0"/>
                            <w:rPr>
                              <w:rFonts w:ascii="Calibri" w:eastAsia="Calibri" w:hAnsi="Calibri" w:cs="Calibri"/>
                              <w:noProof/>
                              <w:color w:val="000000"/>
                            </w:rPr>
                          </w:pPr>
                          <w:r w:rsidRPr="006F4DE0">
                            <w:rPr>
                              <w:rFonts w:ascii="Calibri" w:eastAsia="Calibri" w:hAnsi="Calibri" w:cs="Calibri"/>
                              <w:noProof/>
                              <w:color w:val="000000"/>
                            </w:rPr>
                            <w:t>Unclassified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04946D81">
            <v:shapetype id="_x0000_t202" coordsize="21600,21600" o:spt="202" path="m,l,21600r21600,l21600,xe" w14:anchorId="44D6ACA7">
              <v:stroke joinstyle="miter"/>
              <v:path gradientshapeok="t" o:connecttype="rect"/>
            </v:shapetype>
            <v:shape id="_x0000_s1034" style="position:absolute;margin-left:0;margin-top:0;width:68.7pt;height:33.2pt;z-index:251658245;visibility:visible;mso-wrap-style:none;mso-wrap-distance-left:0;mso-wrap-distance-top:0;mso-wrap-distance-right:0;mso-wrap-distance-bottom:0;mso-position-horizontal:left;mso-position-horizontal-relative:page;mso-position-vertical:bottom;mso-position-vertical-relative:page;v-text-anchor:bottom" alt="Unclassified"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">
              <v:textbox style="mso-fit-shape-to-text:t" inset="20pt,0,0,15pt">
                <w:txbxContent>
                  <w:p w:rsidRPr="006F4DE0" w:rsidR="006F4DE0" w:rsidP="006F4DE0" w:rsidRDefault="006F4DE0" w14:paraId="0EF15E91" w14:textId="5B52F5F9">
                    <w:pPr>
                      <w:spacing w:after="0"/>
                      <w:rPr>
                        <w:rFonts w:ascii="Calibri" w:hAnsi="Calibri" w:eastAsia="Calibri" w:cs="Calibri"/>
                        <w:noProof/>
                        <w:color w:val="000000"/>
                      </w:rPr>
                    </w:pPr>
                    <w:r w:rsidRPr="006F4DE0">
                      <w:rPr>
                        <w:rFonts w:ascii="Calibri" w:hAnsi="Calibri" w:eastAsia="Calibri" w:cs="Calibri"/>
                        <w:noProof/>
                        <w:color w:val="00000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C903F" w14:textId="77777777" w:rsidR="002C55AC" w:rsidRDefault="002C55AC" w:rsidP="00AA35D9">
      <w:pPr>
        <w:spacing w:before="0" w:after="0"/>
      </w:pPr>
      <w:r>
        <w:separator/>
      </w:r>
    </w:p>
  </w:footnote>
  <w:footnote w:type="continuationSeparator" w:id="0">
    <w:p w14:paraId="25208258" w14:textId="77777777" w:rsidR="002C55AC" w:rsidRDefault="002C55AC" w:rsidP="00AA35D9">
      <w:pPr>
        <w:spacing w:before="0" w:after="0"/>
      </w:pPr>
      <w:r>
        <w:continuationSeparator/>
      </w:r>
    </w:p>
  </w:footnote>
  <w:footnote w:type="continuationNotice" w:id="1">
    <w:p w14:paraId="718BFB01" w14:textId="77777777" w:rsidR="002C55AC" w:rsidRDefault="002C55A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BED4" w14:textId="18992B57" w:rsidR="00280E34" w:rsidRPr="008167FC" w:rsidRDefault="008167FC" w:rsidP="008167FC">
    <w:pPr>
      <w:pStyle w:val="Header"/>
    </w:pPr>
    <w:r>
      <w:rPr>
        <w:rFonts w:cs="Arial"/>
        <w:sz w:val="16"/>
        <w:szCs w:val="16"/>
      </w:rPr>
      <w:t>May 2026 SPO Services Agreement</w:t>
    </w:r>
    <w:r w:rsidRPr="00C23628">
      <w:rPr>
        <w:rFonts w:cs="Arial"/>
        <w:sz w:val="16"/>
        <w:szCs w:val="16"/>
      </w:rPr>
      <w:t xml:space="preserve"> Amending Agreement</w:t>
    </w:r>
    <w:r>
      <w:rPr>
        <w:rFonts w:cs="Arial"/>
        <w:sz w:val="16"/>
        <w:szCs w:val="16"/>
      </w:rPr>
      <w:t xml:space="preserve"> </w:t>
    </w:r>
    <w:r w:rsidRPr="008167FC">
      <w:rPr>
        <w:rFonts w:cs="Arial"/>
        <w:sz w:val="16"/>
        <w:szCs w:val="16"/>
      </w:rPr>
      <w:ptab w:relativeTo="margin" w:alignment="right" w:leader="none"/>
    </w:r>
    <w:r w:rsidRPr="008167FC">
      <w:rPr>
        <w:rFonts w:cs="Arial"/>
        <w:sz w:val="16"/>
        <w:szCs w:val="16"/>
      </w:rPr>
      <w:t xml:space="preserve">Page </w:t>
    </w:r>
    <w:r w:rsidRPr="008167FC">
      <w:rPr>
        <w:rFonts w:cs="Arial"/>
        <w:b/>
        <w:bCs/>
        <w:sz w:val="16"/>
        <w:szCs w:val="16"/>
      </w:rPr>
      <w:fldChar w:fldCharType="begin"/>
    </w:r>
    <w:r w:rsidRPr="008167FC">
      <w:rPr>
        <w:rFonts w:cs="Arial"/>
        <w:b/>
        <w:bCs/>
        <w:sz w:val="16"/>
        <w:szCs w:val="16"/>
      </w:rPr>
      <w:instrText xml:space="preserve"> PAGE  \* Arabic  \* MERGEFORMAT </w:instrText>
    </w:r>
    <w:r w:rsidRPr="008167FC">
      <w:rPr>
        <w:rFonts w:cs="Arial"/>
        <w:b/>
        <w:bCs/>
        <w:sz w:val="16"/>
        <w:szCs w:val="16"/>
      </w:rPr>
      <w:fldChar w:fldCharType="separate"/>
    </w:r>
    <w:r w:rsidR="005C70D3">
      <w:rPr>
        <w:rFonts w:cs="Arial"/>
        <w:b/>
        <w:bCs/>
        <w:noProof/>
        <w:sz w:val="16"/>
        <w:szCs w:val="16"/>
      </w:rPr>
      <w:t>7</w:t>
    </w:r>
    <w:r w:rsidRPr="008167FC">
      <w:rPr>
        <w:rFonts w:cs="Arial"/>
        <w:b/>
        <w:bCs/>
        <w:sz w:val="16"/>
        <w:szCs w:val="16"/>
      </w:rPr>
      <w:fldChar w:fldCharType="end"/>
    </w:r>
    <w:r w:rsidRPr="008167FC">
      <w:rPr>
        <w:rFonts w:cs="Arial"/>
        <w:sz w:val="16"/>
        <w:szCs w:val="16"/>
      </w:rPr>
      <w:t xml:space="preserve"> of </w:t>
    </w:r>
    <w:r w:rsidR="00715E64">
      <w:rPr>
        <w:rFonts w:cs="Arial"/>
        <w:b/>
        <w:bCs/>
        <w:sz w:val="16"/>
        <w:szCs w:val="16"/>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737AC" w14:textId="78E8B00D" w:rsidR="00B36BFB" w:rsidRDefault="00B36B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CEF9" w14:textId="7FFD3346" w:rsidR="00B36BFB" w:rsidRPr="00131C6D" w:rsidRDefault="008167FC" w:rsidP="00131C6D">
    <w:pPr>
      <w:pStyle w:val="Header"/>
    </w:pPr>
    <w:r>
      <w:rPr>
        <w:rFonts w:cs="Arial"/>
        <w:sz w:val="16"/>
        <w:szCs w:val="16"/>
      </w:rPr>
      <w:t>May 2026 SPO Services Agreement</w:t>
    </w:r>
    <w:r w:rsidRPr="00C23628">
      <w:rPr>
        <w:rFonts w:cs="Arial"/>
        <w:sz w:val="16"/>
        <w:szCs w:val="16"/>
      </w:rPr>
      <w:t xml:space="preserve"> Amending Agreement</w:t>
    </w:r>
    <w:r>
      <w:rPr>
        <w:rFonts w:cs="Arial"/>
        <w:sz w:val="16"/>
        <w:szCs w:val="16"/>
      </w:rPr>
      <w:t xml:space="preserve"> </w:t>
    </w:r>
    <w:r w:rsidRPr="008167FC">
      <w:rPr>
        <w:rFonts w:cs="Arial"/>
        <w:sz w:val="16"/>
        <w:szCs w:val="16"/>
      </w:rPr>
      <w:ptab w:relativeTo="margin" w:alignment="right" w:leader="none"/>
    </w:r>
    <w:r w:rsidRPr="008167FC">
      <w:rPr>
        <w:rFonts w:cs="Arial"/>
        <w:sz w:val="16"/>
        <w:szCs w:val="16"/>
      </w:rPr>
      <w:t xml:space="preserve">Page </w:t>
    </w:r>
    <w:r w:rsidRPr="008167FC">
      <w:rPr>
        <w:rFonts w:cs="Arial"/>
        <w:b/>
        <w:bCs/>
        <w:sz w:val="16"/>
        <w:szCs w:val="16"/>
      </w:rPr>
      <w:fldChar w:fldCharType="begin"/>
    </w:r>
    <w:r w:rsidRPr="008167FC">
      <w:rPr>
        <w:rFonts w:cs="Arial"/>
        <w:b/>
        <w:bCs/>
        <w:sz w:val="16"/>
        <w:szCs w:val="16"/>
      </w:rPr>
      <w:instrText xml:space="preserve"> PAGE  \* Arabic  \* MERGEFORMAT </w:instrText>
    </w:r>
    <w:r w:rsidRPr="008167FC">
      <w:rPr>
        <w:rFonts w:cs="Arial"/>
        <w:b/>
        <w:bCs/>
        <w:sz w:val="16"/>
        <w:szCs w:val="16"/>
      </w:rPr>
      <w:fldChar w:fldCharType="separate"/>
    </w:r>
    <w:r w:rsidRPr="008167FC">
      <w:rPr>
        <w:rFonts w:cs="Arial"/>
        <w:b/>
        <w:bCs/>
        <w:noProof/>
        <w:sz w:val="16"/>
        <w:szCs w:val="16"/>
      </w:rPr>
      <w:t>1</w:t>
    </w:r>
    <w:r w:rsidRPr="008167FC">
      <w:rPr>
        <w:rFonts w:cs="Arial"/>
        <w:b/>
        <w:bCs/>
        <w:sz w:val="16"/>
        <w:szCs w:val="16"/>
      </w:rPr>
      <w:fldChar w:fldCharType="end"/>
    </w:r>
    <w:r w:rsidRPr="008167FC">
      <w:rPr>
        <w:rFonts w:cs="Arial"/>
        <w:sz w:val="16"/>
        <w:szCs w:val="16"/>
      </w:rPr>
      <w:t xml:space="preserve"> of </w:t>
    </w:r>
    <w:r w:rsidR="00C63282">
      <w:rPr>
        <w:rFonts w:cs="Arial"/>
        <w:b/>
        <w:bCs/>
        <w:sz w:val="16"/>
        <w:szCs w:val="16"/>
      </w:rPr>
      <w:t>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1E1D" w14:textId="7E73D2F1" w:rsidR="00F11B8D" w:rsidRPr="008167FC" w:rsidRDefault="00F11B8D" w:rsidP="008167FC">
    <w:pPr>
      <w:pStyle w:val="Header"/>
    </w:pPr>
    <w:r>
      <w:rPr>
        <w:rFonts w:cs="Arial"/>
        <w:sz w:val="16"/>
        <w:szCs w:val="16"/>
      </w:rPr>
      <w:t>May 2026 SPO Services Agreement</w:t>
    </w:r>
    <w:r w:rsidRPr="00C23628">
      <w:rPr>
        <w:rFonts w:cs="Arial"/>
        <w:sz w:val="16"/>
        <w:szCs w:val="16"/>
      </w:rPr>
      <w:t xml:space="preserve"> Amending Agreement</w:t>
    </w:r>
    <w:r>
      <w:rPr>
        <w:rFonts w:cs="Arial"/>
        <w:sz w:val="16"/>
        <w:szCs w:val="16"/>
      </w:rPr>
      <w:t xml:space="preserve"> </w:t>
    </w:r>
    <w:r w:rsidR="008D754A">
      <w:rPr>
        <w:rFonts w:cs="Arial"/>
        <w:sz w:val="16"/>
        <w:szCs w:val="16"/>
      </w:rPr>
      <w:t>– Appendix A</w:t>
    </w:r>
    <w:r w:rsidRPr="008167FC">
      <w:rPr>
        <w:rFonts w:cs="Arial"/>
        <w:sz w:val="16"/>
        <w:szCs w:val="16"/>
      </w:rPr>
      <w:ptab w:relativeTo="margin" w:alignment="right" w:leader="none"/>
    </w:r>
    <w:r w:rsidRPr="008167FC">
      <w:rPr>
        <w:rFonts w:cs="Arial"/>
        <w:sz w:val="16"/>
        <w:szCs w:val="16"/>
      </w:rPr>
      <w:t xml:space="preserve">Page </w:t>
    </w:r>
    <w:r w:rsidRPr="008167FC">
      <w:rPr>
        <w:rFonts w:cs="Arial"/>
        <w:b/>
        <w:bCs/>
        <w:sz w:val="16"/>
        <w:szCs w:val="16"/>
      </w:rPr>
      <w:fldChar w:fldCharType="begin"/>
    </w:r>
    <w:r w:rsidRPr="008167FC">
      <w:rPr>
        <w:rFonts w:cs="Arial"/>
        <w:b/>
        <w:bCs/>
        <w:sz w:val="16"/>
        <w:szCs w:val="16"/>
      </w:rPr>
      <w:instrText xml:space="preserve"> PAGE  \* Arabic  \* MERGEFORMAT </w:instrText>
    </w:r>
    <w:r w:rsidRPr="008167FC">
      <w:rPr>
        <w:rFonts w:cs="Arial"/>
        <w:b/>
        <w:bCs/>
        <w:sz w:val="16"/>
        <w:szCs w:val="16"/>
      </w:rPr>
      <w:fldChar w:fldCharType="separate"/>
    </w:r>
    <w:r w:rsidR="005C70D3">
      <w:rPr>
        <w:rFonts w:cs="Arial"/>
        <w:b/>
        <w:bCs/>
        <w:noProof/>
        <w:sz w:val="16"/>
        <w:szCs w:val="16"/>
      </w:rPr>
      <w:t>12</w:t>
    </w:r>
    <w:r w:rsidRPr="008167FC">
      <w:rPr>
        <w:rFonts w:cs="Arial"/>
        <w:b/>
        <w:bCs/>
        <w:sz w:val="16"/>
        <w:szCs w:val="16"/>
      </w:rPr>
      <w:fldChar w:fldCharType="end"/>
    </w:r>
    <w:r w:rsidRPr="008167FC">
      <w:rPr>
        <w:rFonts w:cs="Arial"/>
        <w:sz w:val="16"/>
        <w:szCs w:val="16"/>
      </w:rPr>
      <w:t xml:space="preserve"> of </w:t>
    </w:r>
    <w:r>
      <w:rPr>
        <w:rFonts w:cs="Arial"/>
        <w:b/>
        <w:bCs/>
        <w:sz w:val="16"/>
        <w:szCs w:val="16"/>
      </w:rPr>
      <w:t>19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5441" w14:textId="1CAEECA3" w:rsidR="008167FC" w:rsidRPr="00131C6D" w:rsidRDefault="008167FC" w:rsidP="00131C6D">
    <w:pPr>
      <w:pStyle w:val="Header"/>
    </w:pPr>
    <w:r>
      <w:rPr>
        <w:rFonts w:cs="Arial"/>
        <w:sz w:val="16"/>
        <w:szCs w:val="16"/>
      </w:rPr>
      <w:t>May 2026 SPO Services Agreement</w:t>
    </w:r>
    <w:r w:rsidRPr="00C23628">
      <w:rPr>
        <w:rFonts w:cs="Arial"/>
        <w:sz w:val="16"/>
        <w:szCs w:val="16"/>
      </w:rPr>
      <w:t xml:space="preserve"> Amending Agreement</w:t>
    </w:r>
    <w:r>
      <w:rPr>
        <w:rFonts w:cs="Arial"/>
        <w:sz w:val="16"/>
        <w:szCs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A5D4" w14:textId="77777777" w:rsidR="00715E64" w:rsidRPr="00131C6D" w:rsidRDefault="00715E64" w:rsidP="00131C6D">
    <w:pPr>
      <w:pStyle w:val="Header"/>
    </w:pPr>
    <w:r>
      <w:rPr>
        <w:rFonts w:cs="Arial"/>
        <w:sz w:val="16"/>
        <w:szCs w:val="16"/>
      </w:rPr>
      <w:t>May 2026 SPO Services Agreement</w:t>
    </w:r>
    <w:r w:rsidRPr="00C23628">
      <w:rPr>
        <w:rFonts w:cs="Arial"/>
        <w:sz w:val="16"/>
        <w:szCs w:val="16"/>
      </w:rPr>
      <w:t xml:space="preserve"> Amending Agreement</w:t>
    </w:r>
    <w:r>
      <w:rPr>
        <w:rFonts w:cs="Arial"/>
        <w:sz w:val="16"/>
        <w:szCs w:val="16"/>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68821" w14:textId="45E27F42" w:rsidR="00280E34" w:rsidRDefault="00280E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CA79" w14:textId="1D38D461" w:rsidR="00280E34" w:rsidRDefault="003B50DC" w:rsidP="00770ADF">
    <w:pPr>
      <w:pStyle w:val="Header"/>
      <w:tabs>
        <w:tab w:val="right" w:pos="9360"/>
      </w:tabs>
      <w:rPr>
        <w:szCs w:val="14"/>
      </w:rPr>
    </w:pPr>
    <w:r>
      <w:rPr>
        <w:rFonts w:cs="Arial"/>
        <w:sz w:val="16"/>
        <w:szCs w:val="16"/>
      </w:rPr>
      <w:t xml:space="preserve">November </w:t>
    </w:r>
    <w:r w:rsidR="00387181">
      <w:rPr>
        <w:rFonts w:cs="Arial"/>
        <w:sz w:val="16"/>
        <w:szCs w:val="16"/>
      </w:rPr>
      <w:t>202</w:t>
    </w:r>
    <w:r>
      <w:rPr>
        <w:rFonts w:cs="Arial"/>
        <w:sz w:val="16"/>
        <w:szCs w:val="16"/>
      </w:rPr>
      <w:t>4</w:t>
    </w:r>
    <w:r w:rsidR="00387181">
      <w:rPr>
        <w:rFonts w:cs="Arial"/>
        <w:sz w:val="16"/>
        <w:szCs w:val="16"/>
      </w:rPr>
      <w:t xml:space="preserve"> SPO Services Agreement</w:t>
    </w:r>
    <w:r w:rsidR="00387181" w:rsidRPr="00C23628">
      <w:rPr>
        <w:rFonts w:cs="Arial"/>
        <w:sz w:val="16"/>
        <w:szCs w:val="16"/>
      </w:rPr>
      <w:t xml:space="preserve"> Amending Agreement</w:t>
    </w:r>
    <w:r w:rsidR="00387181">
      <w:rPr>
        <w:rFonts w:cs="Arial"/>
        <w:sz w:val="16"/>
        <w:szCs w:val="16"/>
      </w:rPr>
      <w:t xml:space="preserve"> </w:t>
    </w:r>
    <w:r w:rsidR="003B4148" w:rsidRPr="003B4148">
      <w:rPr>
        <w:szCs w:val="14"/>
      </w:rPr>
      <w:ptab w:relativeTo="margin" w:alignment="center" w:leader="none"/>
    </w:r>
    <w:r w:rsidR="003B4148" w:rsidRPr="003B4148">
      <w:rPr>
        <w:szCs w:val="14"/>
      </w:rPr>
      <w:ptab w:relativeTo="margin" w:alignment="right" w:leader="none"/>
    </w:r>
    <w:r w:rsidR="003B4148" w:rsidRPr="003B4148">
      <w:rPr>
        <w:szCs w:val="14"/>
      </w:rPr>
      <w:t xml:space="preserve">Page </w:t>
    </w:r>
    <w:r w:rsidR="003B4148" w:rsidRPr="003B4148">
      <w:rPr>
        <w:b/>
        <w:bCs/>
        <w:szCs w:val="14"/>
      </w:rPr>
      <w:fldChar w:fldCharType="begin"/>
    </w:r>
    <w:r w:rsidR="003B4148" w:rsidRPr="003B4148">
      <w:rPr>
        <w:b/>
        <w:bCs/>
        <w:szCs w:val="14"/>
      </w:rPr>
      <w:instrText xml:space="preserve"> PAGE  \* Arabic  \* MERGEFORMAT </w:instrText>
    </w:r>
    <w:r w:rsidR="003B4148" w:rsidRPr="003B4148">
      <w:rPr>
        <w:b/>
        <w:bCs/>
        <w:szCs w:val="14"/>
      </w:rPr>
      <w:fldChar w:fldCharType="separate"/>
    </w:r>
    <w:r w:rsidR="00A0274D">
      <w:rPr>
        <w:b/>
        <w:bCs/>
        <w:noProof/>
        <w:szCs w:val="14"/>
      </w:rPr>
      <w:t>9</w:t>
    </w:r>
    <w:r w:rsidR="003B4148" w:rsidRPr="003B4148">
      <w:rPr>
        <w:b/>
        <w:bCs/>
        <w:szCs w:val="14"/>
      </w:rPr>
      <w:fldChar w:fldCharType="end"/>
    </w:r>
    <w:r w:rsidR="003B4148" w:rsidRPr="003B4148">
      <w:rPr>
        <w:szCs w:val="14"/>
      </w:rPr>
      <w:t xml:space="preserve"> of </w:t>
    </w:r>
    <w:r w:rsidR="00E13169">
      <w:rPr>
        <w:b/>
        <w:bCs/>
        <w:szCs w:val="14"/>
      </w:rPr>
      <w:t>9</w:t>
    </w:r>
    <w:r w:rsidR="00B606D6">
      <w:rPr>
        <w:b/>
        <w:bCs/>
        <w:szCs w:val="14"/>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1D25" w14:textId="566C1C53" w:rsidR="00280E34" w:rsidRPr="00131C6D" w:rsidRDefault="00B43639" w:rsidP="00131C6D">
    <w:pPr>
      <w:pStyle w:val="Header"/>
    </w:pPr>
    <w:r>
      <w:rPr>
        <w:rFonts w:cs="Arial"/>
        <w:sz w:val="16"/>
        <w:szCs w:val="16"/>
      </w:rPr>
      <w:t>May</w:t>
    </w:r>
    <w:r w:rsidR="00154F38">
      <w:rPr>
        <w:rFonts w:cs="Arial"/>
        <w:sz w:val="16"/>
        <w:szCs w:val="16"/>
      </w:rPr>
      <w:t xml:space="preserve"> </w:t>
    </w:r>
    <w:r w:rsidR="001B08C3">
      <w:rPr>
        <w:rFonts w:cs="Arial"/>
        <w:sz w:val="16"/>
        <w:szCs w:val="16"/>
      </w:rPr>
      <w:t>202</w:t>
    </w:r>
    <w:r w:rsidR="00BF2C1F">
      <w:rPr>
        <w:rFonts w:cs="Arial"/>
        <w:sz w:val="16"/>
        <w:szCs w:val="16"/>
      </w:rPr>
      <w:t>6</w:t>
    </w:r>
    <w:r w:rsidR="009B0D36">
      <w:rPr>
        <w:rFonts w:cs="Arial"/>
        <w:sz w:val="16"/>
        <w:szCs w:val="16"/>
      </w:rPr>
      <w:t xml:space="preserve"> SPO Services Agreement</w:t>
    </w:r>
    <w:r w:rsidR="009B0D36" w:rsidRPr="00C23628">
      <w:rPr>
        <w:rFonts w:cs="Arial"/>
        <w:sz w:val="16"/>
        <w:szCs w:val="16"/>
      </w:rPr>
      <w:t xml:space="preserve"> Amending Agreement</w:t>
    </w:r>
    <w:r w:rsidR="009B0D36">
      <w:rPr>
        <w:rFonts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014"/>
    <w:multiLevelType w:val="multilevel"/>
    <w:tmpl w:val="F3EC3E36"/>
    <w:name w:val="zzmpScheme1||Scheme1|2|1|1|1|0|0||1|0|0||1|0|0||1|0|0||1|0|0||mpNA||mpNA||mpNA||mpNA||"/>
    <w:lvl w:ilvl="0">
      <w:start w:val="1"/>
      <w:numFmt w:val="decimal"/>
      <w:pStyle w:val="Scheme1L1"/>
      <w:lvlText w:val="%1."/>
      <w:lvlJc w:val="left"/>
      <w:pPr>
        <w:tabs>
          <w:tab w:val="num" w:pos="720"/>
        </w:tabs>
        <w:ind w:left="0" w:firstLine="0"/>
      </w:pPr>
      <w:rPr>
        <w:b w:val="0"/>
        <w:i w:val="0"/>
        <w:caps w:val="0"/>
        <w:u w:val="none"/>
      </w:rPr>
    </w:lvl>
    <w:lvl w:ilvl="1">
      <w:start w:val="1"/>
      <w:numFmt w:val="lowerLetter"/>
      <w:pStyle w:val="Scheme1L2"/>
      <w:lvlText w:val="(%2)"/>
      <w:lvlJc w:val="left"/>
      <w:pPr>
        <w:tabs>
          <w:tab w:val="num" w:pos="1440"/>
        </w:tabs>
        <w:ind w:left="0" w:firstLine="720"/>
      </w:pPr>
      <w:rPr>
        <w:b w:val="0"/>
        <w:i w:val="0"/>
        <w:caps w:val="0"/>
        <w:u w:val="none"/>
      </w:rPr>
    </w:lvl>
    <w:lvl w:ilvl="2">
      <w:start w:val="1"/>
      <w:numFmt w:val="lowerRoman"/>
      <w:pStyle w:val="Scheme1L3"/>
      <w:lvlText w:val="(%3)"/>
      <w:lvlJc w:val="right"/>
      <w:pPr>
        <w:tabs>
          <w:tab w:val="num" w:pos="2016"/>
        </w:tabs>
        <w:ind w:left="2016" w:hanging="432"/>
      </w:pPr>
      <w:rPr>
        <w:b w:val="0"/>
        <w:i w:val="0"/>
        <w:caps w:val="0"/>
        <w:u w:val="none"/>
      </w:rPr>
    </w:lvl>
    <w:lvl w:ilvl="3">
      <w:start w:val="1"/>
      <w:numFmt w:val="decimal"/>
      <w:pStyle w:val="Scheme1L4"/>
      <w:lvlText w:val="(%4)"/>
      <w:lvlJc w:val="left"/>
      <w:pPr>
        <w:tabs>
          <w:tab w:val="num" w:pos="2736"/>
        </w:tabs>
        <w:ind w:left="2736" w:hanging="720"/>
      </w:pPr>
      <w:rPr>
        <w:b w:val="0"/>
        <w:i w:val="0"/>
        <w:caps w:val="0"/>
        <w:u w:val="none"/>
      </w:rPr>
    </w:lvl>
    <w:lvl w:ilvl="4">
      <w:start w:val="1"/>
      <w:numFmt w:val="upperLetter"/>
      <w:pStyle w:val="Scheme1L5"/>
      <w:lvlText w:val="(%5)"/>
      <w:lvlJc w:val="left"/>
      <w:pPr>
        <w:tabs>
          <w:tab w:val="num" w:pos="3456"/>
        </w:tabs>
        <w:ind w:left="3456" w:hanging="720"/>
      </w:pPr>
      <w:rPr>
        <w:b w:val="0"/>
        <w:i w:val="0"/>
        <w:caps w:val="0"/>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6F63EE7"/>
    <w:multiLevelType w:val="hybridMultilevel"/>
    <w:tmpl w:val="CE58AE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C80B1B"/>
    <w:multiLevelType w:val="hybridMultilevel"/>
    <w:tmpl w:val="534AD7FE"/>
    <w:lvl w:ilvl="0" w:tplc="E7843FAE">
      <w:start w:val="1"/>
      <w:numFmt w:val="decimal"/>
      <w:lvlText w:val="%1."/>
      <w:lvlJc w:val="left"/>
      <w:pPr>
        <w:ind w:left="1020" w:hanging="360"/>
      </w:pPr>
    </w:lvl>
    <w:lvl w:ilvl="1" w:tplc="7534B2E2">
      <w:start w:val="1"/>
      <w:numFmt w:val="decimal"/>
      <w:lvlText w:val="%2."/>
      <w:lvlJc w:val="left"/>
      <w:pPr>
        <w:ind w:left="1020" w:hanging="360"/>
      </w:pPr>
    </w:lvl>
    <w:lvl w:ilvl="2" w:tplc="0922A870">
      <w:start w:val="1"/>
      <w:numFmt w:val="decimal"/>
      <w:lvlText w:val="%3."/>
      <w:lvlJc w:val="left"/>
      <w:pPr>
        <w:ind w:left="1020" w:hanging="360"/>
      </w:pPr>
    </w:lvl>
    <w:lvl w:ilvl="3" w:tplc="498259E2">
      <w:start w:val="1"/>
      <w:numFmt w:val="decimal"/>
      <w:lvlText w:val="%4."/>
      <w:lvlJc w:val="left"/>
      <w:pPr>
        <w:ind w:left="1020" w:hanging="360"/>
      </w:pPr>
    </w:lvl>
    <w:lvl w:ilvl="4" w:tplc="CDEC7D68">
      <w:start w:val="1"/>
      <w:numFmt w:val="decimal"/>
      <w:lvlText w:val="%5."/>
      <w:lvlJc w:val="left"/>
      <w:pPr>
        <w:ind w:left="1020" w:hanging="360"/>
      </w:pPr>
    </w:lvl>
    <w:lvl w:ilvl="5" w:tplc="722A4AB2">
      <w:start w:val="1"/>
      <w:numFmt w:val="decimal"/>
      <w:lvlText w:val="%6."/>
      <w:lvlJc w:val="left"/>
      <w:pPr>
        <w:ind w:left="1020" w:hanging="360"/>
      </w:pPr>
    </w:lvl>
    <w:lvl w:ilvl="6" w:tplc="FF226C80">
      <w:start w:val="1"/>
      <w:numFmt w:val="decimal"/>
      <w:lvlText w:val="%7."/>
      <w:lvlJc w:val="left"/>
      <w:pPr>
        <w:ind w:left="1020" w:hanging="360"/>
      </w:pPr>
    </w:lvl>
    <w:lvl w:ilvl="7" w:tplc="D50E1A2E">
      <w:start w:val="1"/>
      <w:numFmt w:val="decimal"/>
      <w:lvlText w:val="%8."/>
      <w:lvlJc w:val="left"/>
      <w:pPr>
        <w:ind w:left="1020" w:hanging="360"/>
      </w:pPr>
    </w:lvl>
    <w:lvl w:ilvl="8" w:tplc="AB2EAB0E">
      <w:start w:val="1"/>
      <w:numFmt w:val="decimal"/>
      <w:lvlText w:val="%9."/>
      <w:lvlJc w:val="left"/>
      <w:pPr>
        <w:ind w:left="1020" w:hanging="360"/>
      </w:pPr>
    </w:lvl>
  </w:abstractNum>
  <w:abstractNum w:abstractNumId="3" w15:restartNumberingAfterBreak="0">
    <w:nsid w:val="12811FEC"/>
    <w:multiLevelType w:val="hybridMultilevel"/>
    <w:tmpl w:val="8B8E515E"/>
    <w:lvl w:ilvl="0" w:tplc="E830055C">
      <w:start w:val="1"/>
      <w:numFmt w:val="decimal"/>
      <w:lvlText w:val="%1."/>
      <w:lvlJc w:val="left"/>
      <w:pPr>
        <w:ind w:left="1020" w:hanging="360"/>
      </w:pPr>
    </w:lvl>
    <w:lvl w:ilvl="1" w:tplc="02920EC6">
      <w:start w:val="1"/>
      <w:numFmt w:val="decimal"/>
      <w:lvlText w:val="%2."/>
      <w:lvlJc w:val="left"/>
      <w:pPr>
        <w:ind w:left="1020" w:hanging="360"/>
      </w:pPr>
    </w:lvl>
    <w:lvl w:ilvl="2" w:tplc="44C6CD96">
      <w:start w:val="1"/>
      <w:numFmt w:val="decimal"/>
      <w:lvlText w:val="%3."/>
      <w:lvlJc w:val="left"/>
      <w:pPr>
        <w:ind w:left="1020" w:hanging="360"/>
      </w:pPr>
    </w:lvl>
    <w:lvl w:ilvl="3" w:tplc="A1608ABA">
      <w:start w:val="1"/>
      <w:numFmt w:val="decimal"/>
      <w:lvlText w:val="%4."/>
      <w:lvlJc w:val="left"/>
      <w:pPr>
        <w:ind w:left="1020" w:hanging="360"/>
      </w:pPr>
    </w:lvl>
    <w:lvl w:ilvl="4" w:tplc="7CD0A9C4">
      <w:start w:val="1"/>
      <w:numFmt w:val="decimal"/>
      <w:lvlText w:val="%5."/>
      <w:lvlJc w:val="left"/>
      <w:pPr>
        <w:ind w:left="1020" w:hanging="360"/>
      </w:pPr>
    </w:lvl>
    <w:lvl w:ilvl="5" w:tplc="39C48BC2">
      <w:start w:val="1"/>
      <w:numFmt w:val="decimal"/>
      <w:lvlText w:val="%6."/>
      <w:lvlJc w:val="left"/>
      <w:pPr>
        <w:ind w:left="1020" w:hanging="360"/>
      </w:pPr>
    </w:lvl>
    <w:lvl w:ilvl="6" w:tplc="27E4B6B0">
      <w:start w:val="1"/>
      <w:numFmt w:val="decimal"/>
      <w:lvlText w:val="%7."/>
      <w:lvlJc w:val="left"/>
      <w:pPr>
        <w:ind w:left="1020" w:hanging="360"/>
      </w:pPr>
    </w:lvl>
    <w:lvl w:ilvl="7" w:tplc="36E428E2">
      <w:start w:val="1"/>
      <w:numFmt w:val="decimal"/>
      <w:lvlText w:val="%8."/>
      <w:lvlJc w:val="left"/>
      <w:pPr>
        <w:ind w:left="1020" w:hanging="360"/>
      </w:pPr>
    </w:lvl>
    <w:lvl w:ilvl="8" w:tplc="DD4A0D30">
      <w:start w:val="1"/>
      <w:numFmt w:val="decimal"/>
      <w:lvlText w:val="%9."/>
      <w:lvlJc w:val="left"/>
      <w:pPr>
        <w:ind w:left="1020" w:hanging="360"/>
      </w:pPr>
    </w:lvl>
  </w:abstractNum>
  <w:abstractNum w:abstractNumId="4" w15:restartNumberingAfterBreak="0">
    <w:nsid w:val="14CE460D"/>
    <w:multiLevelType w:val="multilevel"/>
    <w:tmpl w:val="EAEAC64A"/>
    <w:name w:val="Article 3"/>
    <w:lvl w:ilvl="0">
      <w:start w:val="1"/>
      <w:numFmt w:val="decimal"/>
      <w:lvlRestart w:val="0"/>
      <w:pStyle w:val="Article31"/>
      <w:suff w:val="nothing"/>
      <w:lvlText w:val="Section %1 - "/>
      <w:lvlJc w:val="left"/>
      <w:pPr>
        <w:ind w:left="0" w:firstLine="0"/>
      </w:pPr>
      <w:rPr>
        <w:rFonts w:hint="default"/>
        <w:b/>
        <w:i w:val="0"/>
        <w:caps/>
        <w:smallCaps w:val="0"/>
        <w:strike w:val="0"/>
        <w:dstrike w:val="0"/>
        <w:vanish w:val="0"/>
        <w:color w:val="auto"/>
        <w:sz w:val="24"/>
        <w:u w:val="none"/>
        <w:vertAlign w:val="baseline"/>
      </w:rPr>
    </w:lvl>
    <w:lvl w:ilvl="1">
      <w:start w:val="1"/>
      <w:numFmt w:val="decimal"/>
      <w:pStyle w:val="Article32"/>
      <w:lvlText w:val="%1.%2"/>
      <w:lvlJc w:val="left"/>
      <w:pPr>
        <w:tabs>
          <w:tab w:val="num" w:pos="720"/>
        </w:tabs>
        <w:ind w:left="720" w:hanging="720"/>
      </w:pPr>
      <w:rPr>
        <w:rFonts w:hint="default"/>
        <w:b/>
        <w:i w:val="0"/>
        <w:caps w:val="0"/>
        <w:strike w:val="0"/>
        <w:dstrike w:val="0"/>
        <w:vanish w:val="0"/>
        <w:color w:val="auto"/>
        <w:sz w:val="24"/>
        <w:u w:val="none"/>
        <w:vertAlign w:val="baseline"/>
      </w:rPr>
    </w:lvl>
    <w:lvl w:ilvl="2">
      <w:start w:val="1"/>
      <w:numFmt w:val="decimal"/>
      <w:pStyle w:val="Article33"/>
      <w:lvlText w:val="%1.%2.%3"/>
      <w:lvlJc w:val="left"/>
      <w:pPr>
        <w:tabs>
          <w:tab w:val="num" w:pos="720"/>
        </w:tabs>
        <w:ind w:left="1440" w:hanging="1440"/>
      </w:pPr>
      <w:rPr>
        <w:rFonts w:ascii="Arial" w:hAnsi="Arial" w:cs="Arial" w:hint="default"/>
        <w:b w:val="0"/>
        <w:i w:val="0"/>
        <w:caps w:val="0"/>
        <w:strike w:val="0"/>
        <w:dstrike w:val="0"/>
        <w:vanish w:val="0"/>
        <w:color w:val="000000" w:themeColor="text1"/>
        <w:sz w:val="24"/>
        <w:u w:val="none"/>
        <w:vertAlign w:val="baseline"/>
      </w:rPr>
    </w:lvl>
    <w:lvl w:ilvl="3">
      <w:start w:val="1"/>
      <w:numFmt w:val="decimal"/>
      <w:pStyle w:val="Article34"/>
      <w:lvlText w:val="(%4)"/>
      <w:lvlJc w:val="left"/>
      <w:pPr>
        <w:tabs>
          <w:tab w:val="num" w:pos="720"/>
        </w:tabs>
        <w:ind w:left="0" w:firstLine="720"/>
      </w:pPr>
      <w:rPr>
        <w:rFonts w:ascii="Arial" w:hAnsi="Arial" w:cs="Arial" w:hint="default"/>
        <w:b w:val="0"/>
        <w:i w:val="0"/>
        <w:caps w:val="0"/>
        <w:strike w:val="0"/>
        <w:dstrike w:val="0"/>
        <w:vanish w:val="0"/>
        <w:color w:val="000000" w:themeColor="text1"/>
        <w:sz w:val="24"/>
        <w:u w:val="none"/>
        <w:vertAlign w:val="baseline"/>
      </w:rPr>
    </w:lvl>
    <w:lvl w:ilvl="4">
      <w:start w:val="1"/>
      <w:numFmt w:val="lowerLetter"/>
      <w:pStyle w:val="Article35"/>
      <w:lvlText w:val="(%5)"/>
      <w:lvlJc w:val="left"/>
      <w:pPr>
        <w:tabs>
          <w:tab w:val="num" w:pos="2160"/>
        </w:tabs>
        <w:ind w:left="2160" w:hanging="720"/>
      </w:pPr>
      <w:rPr>
        <w:rFonts w:ascii="Arial" w:hAnsi="Arial" w:cs="Arial" w:hint="default"/>
        <w:b w:val="0"/>
        <w:i w:val="0"/>
        <w:caps w:val="0"/>
        <w:strike w:val="0"/>
        <w:dstrike w:val="0"/>
        <w:vanish w:val="0"/>
        <w:color w:val="000000" w:themeColor="text1"/>
        <w:sz w:val="24"/>
        <w:u w:val="none"/>
        <w:vertAlign w:val="baseline"/>
      </w:rPr>
    </w:lvl>
    <w:lvl w:ilvl="5">
      <w:start w:val="1"/>
      <w:numFmt w:val="lowerRoman"/>
      <w:pStyle w:val="Article36"/>
      <w:lvlText w:val="(%6)"/>
      <w:lvlJc w:val="left"/>
      <w:pPr>
        <w:tabs>
          <w:tab w:val="num" w:pos="2880"/>
        </w:tabs>
        <w:ind w:left="2880" w:hanging="720"/>
      </w:pPr>
      <w:rPr>
        <w:rFonts w:ascii="Arial" w:hAnsi="Arial" w:cs="Arial" w:hint="default"/>
        <w:b w:val="0"/>
        <w:i w:val="0"/>
        <w:caps w:val="0"/>
        <w:strike w:val="0"/>
        <w:dstrike w:val="0"/>
        <w:vanish w:val="0"/>
        <w:color w:val="000000" w:themeColor="text1"/>
        <w:sz w:val="24"/>
        <w:u w:val="none"/>
        <w:vertAlign w:val="baseline"/>
      </w:rPr>
    </w:lvl>
    <w:lvl w:ilvl="6">
      <w:start w:val="1"/>
      <w:numFmt w:val="upperLetter"/>
      <w:pStyle w:val="Article37"/>
      <w:lvlText w:val="(%7)"/>
      <w:lvlJc w:val="left"/>
      <w:pPr>
        <w:tabs>
          <w:tab w:val="num" w:pos="3600"/>
        </w:tabs>
        <w:ind w:left="3600" w:hanging="720"/>
      </w:pPr>
      <w:rPr>
        <w:rFonts w:ascii="Arial" w:hAnsi="Arial" w:cs="Arial" w:hint="default"/>
        <w:b w:val="0"/>
        <w:i w:val="0"/>
        <w:caps w:val="0"/>
        <w:strike w:val="0"/>
        <w:dstrike w:val="0"/>
        <w:vanish w:val="0"/>
        <w:color w:val="000000" w:themeColor="text1"/>
        <w:sz w:val="24"/>
        <w:u w:val="none"/>
        <w:vertAlign w:val="baseline"/>
      </w:rPr>
    </w:lvl>
    <w:lvl w:ilvl="7">
      <w:start w:val="1"/>
      <w:numFmt w:val="decimal"/>
      <w:pStyle w:val="Article38"/>
      <w:lvlText w:val="(%8)"/>
      <w:lvlJc w:val="left"/>
      <w:pPr>
        <w:tabs>
          <w:tab w:val="num" w:pos="5040"/>
        </w:tabs>
        <w:ind w:left="5040" w:hanging="720"/>
      </w:pPr>
      <w:rPr>
        <w:rFonts w:hint="default"/>
        <w:b w:val="0"/>
        <w:i w:val="0"/>
        <w:caps w:val="0"/>
        <w:strike w:val="0"/>
        <w:dstrike w:val="0"/>
        <w:vanish w:val="0"/>
        <w:color w:val="000000" w:themeColor="text1"/>
        <w:sz w:val="24"/>
        <w:u w:val="none"/>
        <w:vertAlign w:val="baseline"/>
      </w:rPr>
    </w:lvl>
    <w:lvl w:ilvl="8">
      <w:start w:val="1"/>
      <w:numFmt w:val="lowerLetter"/>
      <w:pStyle w:val="Article39"/>
      <w:lvlText w:val="%9."/>
      <w:lvlJc w:val="left"/>
      <w:pPr>
        <w:tabs>
          <w:tab w:val="num" w:pos="5760"/>
        </w:tabs>
        <w:ind w:left="5760" w:hanging="720"/>
      </w:pPr>
      <w:rPr>
        <w:rFonts w:hint="default"/>
        <w:b w:val="0"/>
        <w:i w:val="0"/>
        <w:caps w:val="0"/>
        <w:strike w:val="0"/>
        <w:dstrike w:val="0"/>
        <w:vanish w:val="0"/>
        <w:color w:val="000000" w:themeColor="text1"/>
        <w:sz w:val="24"/>
        <w:u w:val="none"/>
        <w:vertAlign w:val="baseline"/>
      </w:rPr>
    </w:lvl>
  </w:abstractNum>
  <w:abstractNum w:abstractNumId="5" w15:restartNumberingAfterBreak="0">
    <w:nsid w:val="2D4C7A7D"/>
    <w:multiLevelType w:val="hybridMultilevel"/>
    <w:tmpl w:val="9C0E43F2"/>
    <w:lvl w:ilvl="0" w:tplc="0714F63C">
      <w:start w:val="1"/>
      <w:numFmt w:val="decimal"/>
      <w:lvlText w:val="%1)"/>
      <w:lvlJc w:val="left"/>
      <w:pPr>
        <w:ind w:left="1020" w:hanging="360"/>
      </w:pPr>
    </w:lvl>
    <w:lvl w:ilvl="1" w:tplc="0F988724">
      <w:start w:val="1"/>
      <w:numFmt w:val="decimal"/>
      <w:lvlText w:val="%2)"/>
      <w:lvlJc w:val="left"/>
      <w:pPr>
        <w:ind w:left="1020" w:hanging="360"/>
      </w:pPr>
    </w:lvl>
    <w:lvl w:ilvl="2" w:tplc="1454372E">
      <w:start w:val="1"/>
      <w:numFmt w:val="decimal"/>
      <w:lvlText w:val="%3)"/>
      <w:lvlJc w:val="left"/>
      <w:pPr>
        <w:ind w:left="1020" w:hanging="360"/>
      </w:pPr>
    </w:lvl>
    <w:lvl w:ilvl="3" w:tplc="40F44A36">
      <w:start w:val="1"/>
      <w:numFmt w:val="decimal"/>
      <w:lvlText w:val="%4)"/>
      <w:lvlJc w:val="left"/>
      <w:pPr>
        <w:ind w:left="1020" w:hanging="360"/>
      </w:pPr>
    </w:lvl>
    <w:lvl w:ilvl="4" w:tplc="57EA0978">
      <w:start w:val="1"/>
      <w:numFmt w:val="decimal"/>
      <w:lvlText w:val="%5)"/>
      <w:lvlJc w:val="left"/>
      <w:pPr>
        <w:ind w:left="1020" w:hanging="360"/>
      </w:pPr>
    </w:lvl>
    <w:lvl w:ilvl="5" w:tplc="A538EB7A">
      <w:start w:val="1"/>
      <w:numFmt w:val="decimal"/>
      <w:lvlText w:val="%6)"/>
      <w:lvlJc w:val="left"/>
      <w:pPr>
        <w:ind w:left="1020" w:hanging="360"/>
      </w:pPr>
    </w:lvl>
    <w:lvl w:ilvl="6" w:tplc="2C16C3CE">
      <w:start w:val="1"/>
      <w:numFmt w:val="decimal"/>
      <w:lvlText w:val="%7)"/>
      <w:lvlJc w:val="left"/>
      <w:pPr>
        <w:ind w:left="1020" w:hanging="360"/>
      </w:pPr>
    </w:lvl>
    <w:lvl w:ilvl="7" w:tplc="687859FC">
      <w:start w:val="1"/>
      <w:numFmt w:val="decimal"/>
      <w:lvlText w:val="%8)"/>
      <w:lvlJc w:val="left"/>
      <w:pPr>
        <w:ind w:left="1020" w:hanging="360"/>
      </w:pPr>
    </w:lvl>
    <w:lvl w:ilvl="8" w:tplc="AB321770">
      <w:start w:val="1"/>
      <w:numFmt w:val="decimal"/>
      <w:lvlText w:val="%9)"/>
      <w:lvlJc w:val="left"/>
      <w:pPr>
        <w:ind w:left="1020" w:hanging="360"/>
      </w:pPr>
    </w:lvl>
  </w:abstractNum>
  <w:abstractNum w:abstractNumId="6" w15:restartNumberingAfterBreak="0">
    <w:nsid w:val="40B801B1"/>
    <w:multiLevelType w:val="hybridMultilevel"/>
    <w:tmpl w:val="168690B6"/>
    <w:lvl w:ilvl="0" w:tplc="3BDA995E">
      <w:start w:val="1"/>
      <w:numFmt w:val="decimal"/>
      <w:lvlText w:val="%1."/>
      <w:lvlJc w:val="left"/>
      <w:pPr>
        <w:ind w:left="1020" w:hanging="360"/>
      </w:pPr>
    </w:lvl>
    <w:lvl w:ilvl="1" w:tplc="3698DB48">
      <w:start w:val="1"/>
      <w:numFmt w:val="decimal"/>
      <w:lvlText w:val="%2."/>
      <w:lvlJc w:val="left"/>
      <w:pPr>
        <w:ind w:left="1020" w:hanging="360"/>
      </w:pPr>
    </w:lvl>
    <w:lvl w:ilvl="2" w:tplc="D46259A4">
      <w:start w:val="1"/>
      <w:numFmt w:val="decimal"/>
      <w:lvlText w:val="%3."/>
      <w:lvlJc w:val="left"/>
      <w:pPr>
        <w:ind w:left="1020" w:hanging="360"/>
      </w:pPr>
    </w:lvl>
    <w:lvl w:ilvl="3" w:tplc="5754B672">
      <w:start w:val="1"/>
      <w:numFmt w:val="decimal"/>
      <w:lvlText w:val="%4."/>
      <w:lvlJc w:val="left"/>
      <w:pPr>
        <w:ind w:left="1020" w:hanging="360"/>
      </w:pPr>
    </w:lvl>
    <w:lvl w:ilvl="4" w:tplc="B7F492B8">
      <w:start w:val="1"/>
      <w:numFmt w:val="decimal"/>
      <w:lvlText w:val="%5."/>
      <w:lvlJc w:val="left"/>
      <w:pPr>
        <w:ind w:left="1020" w:hanging="360"/>
      </w:pPr>
    </w:lvl>
    <w:lvl w:ilvl="5" w:tplc="19C61032">
      <w:start w:val="1"/>
      <w:numFmt w:val="decimal"/>
      <w:lvlText w:val="%6."/>
      <w:lvlJc w:val="left"/>
      <w:pPr>
        <w:ind w:left="1020" w:hanging="360"/>
      </w:pPr>
    </w:lvl>
    <w:lvl w:ilvl="6" w:tplc="D4AC69EC">
      <w:start w:val="1"/>
      <w:numFmt w:val="decimal"/>
      <w:lvlText w:val="%7."/>
      <w:lvlJc w:val="left"/>
      <w:pPr>
        <w:ind w:left="1020" w:hanging="360"/>
      </w:pPr>
    </w:lvl>
    <w:lvl w:ilvl="7" w:tplc="FFC0F8D0">
      <w:start w:val="1"/>
      <w:numFmt w:val="decimal"/>
      <w:lvlText w:val="%8."/>
      <w:lvlJc w:val="left"/>
      <w:pPr>
        <w:ind w:left="1020" w:hanging="360"/>
      </w:pPr>
    </w:lvl>
    <w:lvl w:ilvl="8" w:tplc="CE66BE52">
      <w:start w:val="1"/>
      <w:numFmt w:val="decimal"/>
      <w:lvlText w:val="%9."/>
      <w:lvlJc w:val="left"/>
      <w:pPr>
        <w:ind w:left="1020" w:hanging="360"/>
      </w:pPr>
    </w:lvl>
  </w:abstractNum>
  <w:abstractNum w:abstractNumId="7" w15:restartNumberingAfterBreak="0">
    <w:nsid w:val="44B2277F"/>
    <w:multiLevelType w:val="multilevel"/>
    <w:tmpl w:val="7DFCA838"/>
    <w:name w:val="Heading"/>
    <w:lvl w:ilvl="0">
      <w:start w:val="2"/>
      <w:numFmt w:val="decimal"/>
      <w:pStyle w:val="Heading1"/>
      <w:suff w:val="nothing"/>
      <w:lvlText w:val="ARTICLE %1 - "/>
      <w:lvlJc w:val="left"/>
      <w:pPr>
        <w:ind w:left="4508" w:hanging="1530"/>
      </w:pPr>
      <w:rPr>
        <w:rFonts w:ascii="Arial" w:hAnsi="Arial" w:cs="Arial" w:hint="default"/>
        <w:b/>
        <w:i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440"/>
        </w:tabs>
        <w:ind w:left="1440" w:hanging="1440"/>
      </w:pPr>
      <w:rPr>
        <w:rFonts w:ascii="Arial" w:hAnsi="Arial"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440"/>
        </w:tabs>
        <w:ind w:left="1440" w:hanging="1440"/>
      </w:pPr>
      <w:rPr>
        <w:rFonts w:ascii="Arial" w:hAnsi="Arial" w:hint="default"/>
        <w:b w:val="0"/>
        <w:i w:val="0"/>
        <w:sz w:val="20"/>
        <w:szCs w:val="20"/>
        <w:u w:val="none"/>
      </w:rPr>
    </w:lvl>
    <w:lvl w:ilvl="3">
      <w:start w:val="1"/>
      <w:numFmt w:val="decimal"/>
      <w:lvlRestart w:val="1"/>
      <w:lvlText w:val="(%4)"/>
      <w:lvlJc w:val="left"/>
      <w:pPr>
        <w:tabs>
          <w:tab w:val="num" w:pos="1080"/>
        </w:tabs>
        <w:ind w:left="-360" w:firstLine="720"/>
      </w:pPr>
      <w:rPr>
        <w:rFonts w:ascii="Arial" w:hAnsi="Arial" w:cs="Arial"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Heading5"/>
      <w:lvlText w:val="(%5)"/>
      <w:lvlJc w:val="left"/>
      <w:pPr>
        <w:tabs>
          <w:tab w:val="num" w:pos="2160"/>
        </w:tabs>
        <w:ind w:left="2160" w:hanging="720"/>
      </w:pPr>
      <w:rPr>
        <w:rFonts w:ascii="Arial" w:hAnsi="Arial" w:hint="default"/>
        <w:b w:val="0"/>
        <w:i w:val="0"/>
        <w:sz w:val="20"/>
        <w:szCs w:val="20"/>
      </w:rPr>
    </w:lvl>
    <w:lvl w:ilvl="5">
      <w:start w:val="1"/>
      <w:numFmt w:val="lowerRoman"/>
      <w:pStyle w:val="Heading6"/>
      <w:lvlText w:val="(%6)"/>
      <w:lvlJc w:val="left"/>
      <w:pPr>
        <w:tabs>
          <w:tab w:val="num" w:pos="2880"/>
        </w:tabs>
        <w:ind w:left="2880" w:hanging="720"/>
      </w:pPr>
      <w:rPr>
        <w:rFonts w:ascii="Arial" w:hAnsi="Arial" w:hint="default"/>
        <w:caps w:val="0"/>
        <w:strike w:val="0"/>
        <w:dstrike w:val="0"/>
        <w:vanish w:val="0"/>
        <w:sz w:val="20"/>
        <w:szCs w:val="22"/>
        <w:vertAlign w:val="baseline"/>
        <w14:shadow w14:blurRad="0" w14:dist="0" w14:dir="0" w14:sx="0" w14:sy="0" w14:kx="0" w14:ky="0" w14:algn="none">
          <w14:srgbClr w14:val="000000"/>
        </w14:shadow>
      </w:rPr>
    </w:lvl>
    <w:lvl w:ilvl="6">
      <w:start w:val="1"/>
      <w:numFmt w:val="upperLetter"/>
      <w:pStyle w:val="Heading7"/>
      <w:lvlText w:val="(%7)"/>
      <w:lvlJc w:val="left"/>
      <w:pPr>
        <w:tabs>
          <w:tab w:val="num" w:pos="3384"/>
        </w:tabs>
        <w:ind w:left="3384" w:hanging="864"/>
      </w:pPr>
      <w:rPr>
        <w:rFonts w:ascii="Arial" w:hAnsi="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7EE3668"/>
    <w:multiLevelType w:val="hybridMultilevel"/>
    <w:tmpl w:val="F7646AD6"/>
    <w:name w:val="List Number Level 2"/>
    <w:lvl w:ilvl="0" w:tplc="1009001B">
      <w:start w:val="1"/>
      <w:numFmt w:val="lowerRoman"/>
      <w:pStyle w:val="ListNumberLevel2"/>
      <w:lvlText w:val="%1."/>
      <w:lvlJc w:val="right"/>
      <w:pPr>
        <w:ind w:left="1010" w:hanging="360"/>
      </w:pPr>
    </w:lvl>
    <w:lvl w:ilvl="1" w:tplc="10090019">
      <w:start w:val="1"/>
      <w:numFmt w:val="lowerLetter"/>
      <w:lvlText w:val="%2."/>
      <w:lvlJc w:val="left"/>
      <w:pPr>
        <w:ind w:left="2020" w:hanging="360"/>
      </w:pPr>
    </w:lvl>
    <w:lvl w:ilvl="2" w:tplc="1009001B">
      <w:start w:val="1"/>
      <w:numFmt w:val="lowerRoman"/>
      <w:lvlText w:val="%3."/>
      <w:lvlJc w:val="right"/>
      <w:pPr>
        <w:ind w:left="2740" w:hanging="180"/>
      </w:pPr>
    </w:lvl>
    <w:lvl w:ilvl="3" w:tplc="1009000F">
      <w:start w:val="1"/>
      <w:numFmt w:val="decimal"/>
      <w:lvlText w:val="%4."/>
      <w:lvlJc w:val="left"/>
      <w:pPr>
        <w:ind w:left="3460" w:hanging="360"/>
      </w:pPr>
    </w:lvl>
    <w:lvl w:ilvl="4" w:tplc="10090019">
      <w:start w:val="1"/>
      <w:numFmt w:val="lowerLetter"/>
      <w:lvlText w:val="%5."/>
      <w:lvlJc w:val="left"/>
      <w:pPr>
        <w:ind w:left="4180" w:hanging="360"/>
      </w:pPr>
    </w:lvl>
    <w:lvl w:ilvl="5" w:tplc="1009001B">
      <w:start w:val="1"/>
      <w:numFmt w:val="lowerRoman"/>
      <w:lvlText w:val="%6."/>
      <w:lvlJc w:val="right"/>
      <w:pPr>
        <w:ind w:left="4900" w:hanging="180"/>
      </w:pPr>
    </w:lvl>
    <w:lvl w:ilvl="6" w:tplc="1009000F">
      <w:start w:val="1"/>
      <w:numFmt w:val="decimal"/>
      <w:lvlText w:val="%7."/>
      <w:lvlJc w:val="left"/>
      <w:pPr>
        <w:ind w:left="5620" w:hanging="360"/>
      </w:pPr>
    </w:lvl>
    <w:lvl w:ilvl="7" w:tplc="10090019">
      <w:start w:val="1"/>
      <w:numFmt w:val="lowerLetter"/>
      <w:lvlText w:val="%8."/>
      <w:lvlJc w:val="left"/>
      <w:pPr>
        <w:ind w:left="6340" w:hanging="360"/>
      </w:pPr>
    </w:lvl>
    <w:lvl w:ilvl="8" w:tplc="1009001B">
      <w:start w:val="1"/>
      <w:numFmt w:val="lowerRoman"/>
      <w:lvlText w:val="%9."/>
      <w:lvlJc w:val="right"/>
      <w:pPr>
        <w:ind w:left="7060" w:hanging="180"/>
      </w:pPr>
    </w:lvl>
  </w:abstractNum>
  <w:abstractNum w:abstractNumId="9" w15:restartNumberingAfterBreak="0">
    <w:nsid w:val="4A1247F2"/>
    <w:multiLevelType w:val="multilevel"/>
    <w:tmpl w:val="004E1790"/>
    <w:name w:val="Definitions"/>
    <w:lvl w:ilvl="0">
      <w:start w:val="1"/>
      <w:numFmt w:val="none"/>
      <w:lvlRestart w:val="0"/>
      <w:pStyle w:val="Definitions1"/>
      <w:suff w:val="nothing"/>
      <w:lvlText w:val="%1"/>
      <w:lvlJc w:val="left"/>
      <w:pPr>
        <w:ind w:left="1440" w:firstLine="0"/>
      </w:pPr>
    </w:lvl>
    <w:lvl w:ilvl="1">
      <w:start w:val="1"/>
      <w:numFmt w:val="lowerLetter"/>
      <w:pStyle w:val="Definitions2"/>
      <w:lvlText w:val="(%2)"/>
      <w:lvlJc w:val="left"/>
      <w:pPr>
        <w:tabs>
          <w:tab w:val="num" w:pos="1440"/>
        </w:tabs>
        <w:ind w:left="1440" w:hanging="720"/>
      </w:pPr>
      <w:rPr>
        <w:b w:val="0"/>
        <w:i w:val="0"/>
        <w:caps w:val="0"/>
        <w:strike w:val="0"/>
        <w:dstrike w:val="0"/>
        <w:vanish w:val="0"/>
        <w:color w:val="000000" w:themeColor="text1"/>
        <w:sz w:val="24"/>
        <w:u w:val="none"/>
        <w:vertAlign w:val="baseline"/>
      </w:rPr>
    </w:lvl>
    <w:lvl w:ilvl="2">
      <w:start w:val="1"/>
      <w:numFmt w:val="lowerRoman"/>
      <w:pStyle w:val="Definitions3"/>
      <w:lvlText w:val="(%3)"/>
      <w:lvlJc w:val="left"/>
      <w:pPr>
        <w:tabs>
          <w:tab w:val="num" w:pos="2880"/>
        </w:tabs>
        <w:ind w:left="2880" w:hanging="720"/>
      </w:pPr>
      <w:rPr>
        <w:b w:val="0"/>
        <w:i w:val="0"/>
        <w:caps w:val="0"/>
        <w:strike w:val="0"/>
        <w:dstrike w:val="0"/>
        <w:vanish w:val="0"/>
        <w:color w:val="000000" w:themeColor="text1"/>
        <w:sz w:val="24"/>
        <w:u w:val="none"/>
        <w:vertAlign w:val="baseline"/>
      </w:rPr>
    </w:lvl>
    <w:lvl w:ilvl="3">
      <w:start w:val="1"/>
      <w:numFmt w:val="upperLetter"/>
      <w:pStyle w:val="Definitions4"/>
      <w:lvlText w:val="(%4)"/>
      <w:lvlJc w:val="left"/>
      <w:pPr>
        <w:tabs>
          <w:tab w:val="num" w:pos="3600"/>
        </w:tabs>
        <w:ind w:left="3600" w:hanging="720"/>
      </w:pPr>
      <w:rPr>
        <w:b w:val="0"/>
        <w:i w:val="0"/>
        <w:caps w:val="0"/>
        <w:strike w:val="0"/>
        <w:dstrike w:val="0"/>
        <w:vanish w:val="0"/>
        <w:color w:val="000000" w:themeColor="text1"/>
        <w:sz w:val="24"/>
        <w:u w:val="none"/>
        <w:vertAlign w:val="baseline"/>
      </w:rPr>
    </w:lvl>
    <w:lvl w:ilvl="4">
      <w:start w:val="1"/>
      <w:numFmt w:val="upperRoman"/>
      <w:pStyle w:val="Definitions5"/>
      <w:lvlText w:val="(%5)"/>
      <w:lvlJc w:val="left"/>
      <w:pPr>
        <w:tabs>
          <w:tab w:val="num" w:pos="4320"/>
        </w:tabs>
        <w:ind w:left="4320" w:hanging="720"/>
      </w:pPr>
      <w:rPr>
        <w:b w:val="0"/>
        <w:i w:val="0"/>
        <w:caps w:val="0"/>
        <w:strike w:val="0"/>
        <w:dstrike w:val="0"/>
        <w:vanish w:val="0"/>
        <w:color w:val="000000" w:themeColor="text1"/>
        <w:sz w:val="24"/>
        <w:u w:val="none"/>
        <w:vertAlign w:val="baseline"/>
      </w:rPr>
    </w:lvl>
    <w:lvl w:ilvl="5">
      <w:start w:val="1"/>
      <w:numFmt w:val="decimal"/>
      <w:pStyle w:val="Definitions6"/>
      <w:lvlText w:val="(%6)"/>
      <w:lvlJc w:val="left"/>
      <w:pPr>
        <w:tabs>
          <w:tab w:val="num" w:pos="5040"/>
        </w:tabs>
        <w:ind w:left="5040" w:hanging="720"/>
      </w:pPr>
      <w:rPr>
        <w:b w:val="0"/>
        <w:i w:val="0"/>
        <w:caps w:val="0"/>
        <w:strike w:val="0"/>
        <w:dstrike w:val="0"/>
        <w:vanish w:val="0"/>
        <w:color w:val="000000" w:themeColor="text1"/>
        <w:sz w:val="24"/>
        <w:u w:val="none"/>
        <w:vertAlign w:val="baseline"/>
      </w:rPr>
    </w:lvl>
    <w:lvl w:ilvl="6">
      <w:start w:val="1"/>
      <w:numFmt w:val="lowerLetter"/>
      <w:pStyle w:val="Definitions7"/>
      <w:lvlText w:val="%7."/>
      <w:lvlJc w:val="left"/>
      <w:pPr>
        <w:tabs>
          <w:tab w:val="num" w:pos="5760"/>
        </w:tabs>
        <w:ind w:left="5760" w:hanging="720"/>
      </w:pPr>
      <w:rPr>
        <w:b w:val="0"/>
        <w:i w:val="0"/>
        <w:caps w:val="0"/>
        <w:strike w:val="0"/>
        <w:dstrike w:val="0"/>
        <w:vanish w:val="0"/>
        <w:color w:val="000000" w:themeColor="text1"/>
        <w:sz w:val="24"/>
        <w:u w:val="none"/>
        <w:vertAlign w:val="baseline"/>
      </w:rPr>
    </w:lvl>
    <w:lvl w:ilvl="7">
      <w:start w:val="1"/>
      <w:numFmt w:val="lowerRoman"/>
      <w:pStyle w:val="Definitions8"/>
      <w:lvlText w:val="%8."/>
      <w:lvlJc w:val="left"/>
      <w:pPr>
        <w:tabs>
          <w:tab w:val="num" w:pos="6480"/>
        </w:tabs>
        <w:ind w:left="6480" w:hanging="720"/>
      </w:pPr>
      <w:rPr>
        <w:b w:val="0"/>
        <w:i w:val="0"/>
        <w:caps w:val="0"/>
        <w:strike w:val="0"/>
        <w:dstrike w:val="0"/>
        <w:vanish w:val="0"/>
        <w:color w:val="000000" w:themeColor="text1"/>
        <w:sz w:val="24"/>
        <w:u w:val="none"/>
        <w:vertAlign w:val="baseline"/>
      </w:rPr>
    </w:lvl>
    <w:lvl w:ilvl="8">
      <w:start w:val="1"/>
      <w:numFmt w:val="upperLetter"/>
      <w:pStyle w:val="Definitions9"/>
      <w:lvlText w:val="%9."/>
      <w:lvlJc w:val="left"/>
      <w:pPr>
        <w:tabs>
          <w:tab w:val="num" w:pos="7200"/>
        </w:tabs>
        <w:ind w:left="7200" w:hanging="720"/>
      </w:pPr>
      <w:rPr>
        <w:b w:val="0"/>
        <w:i w:val="0"/>
        <w:caps w:val="0"/>
        <w:strike w:val="0"/>
        <w:dstrike w:val="0"/>
        <w:vanish w:val="0"/>
        <w:color w:val="000000" w:themeColor="text1"/>
        <w:sz w:val="24"/>
        <w:u w:val="none"/>
        <w:vertAlign w:val="baseline"/>
      </w:rPr>
    </w:lvl>
  </w:abstractNum>
  <w:abstractNum w:abstractNumId="10" w15:restartNumberingAfterBreak="0">
    <w:nsid w:val="4CC57631"/>
    <w:multiLevelType w:val="hybridMultilevel"/>
    <w:tmpl w:val="CE58AE24"/>
    <w:lvl w:ilvl="0" w:tplc="578C1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9756DE"/>
    <w:multiLevelType w:val="hybridMultilevel"/>
    <w:tmpl w:val="B4E2C0A0"/>
    <w:lvl w:ilvl="0" w:tplc="3D706330">
      <w:start w:val="1"/>
      <w:numFmt w:val="decimal"/>
      <w:lvlText w:val="%1)"/>
      <w:lvlJc w:val="left"/>
      <w:pPr>
        <w:ind w:left="1020" w:hanging="360"/>
      </w:pPr>
    </w:lvl>
    <w:lvl w:ilvl="1" w:tplc="BF92DED6">
      <w:start w:val="1"/>
      <w:numFmt w:val="decimal"/>
      <w:lvlText w:val="%2)"/>
      <w:lvlJc w:val="left"/>
      <w:pPr>
        <w:ind w:left="1020" w:hanging="360"/>
      </w:pPr>
    </w:lvl>
    <w:lvl w:ilvl="2" w:tplc="4CA6D8E0">
      <w:start w:val="1"/>
      <w:numFmt w:val="decimal"/>
      <w:lvlText w:val="%3)"/>
      <w:lvlJc w:val="left"/>
      <w:pPr>
        <w:ind w:left="1020" w:hanging="360"/>
      </w:pPr>
    </w:lvl>
    <w:lvl w:ilvl="3" w:tplc="A2C881CE">
      <w:start w:val="1"/>
      <w:numFmt w:val="decimal"/>
      <w:lvlText w:val="%4)"/>
      <w:lvlJc w:val="left"/>
      <w:pPr>
        <w:ind w:left="1020" w:hanging="360"/>
      </w:pPr>
    </w:lvl>
    <w:lvl w:ilvl="4" w:tplc="5C7C8EF4">
      <w:start w:val="1"/>
      <w:numFmt w:val="decimal"/>
      <w:lvlText w:val="%5)"/>
      <w:lvlJc w:val="left"/>
      <w:pPr>
        <w:ind w:left="1020" w:hanging="360"/>
      </w:pPr>
    </w:lvl>
    <w:lvl w:ilvl="5" w:tplc="8DB865A6">
      <w:start w:val="1"/>
      <w:numFmt w:val="decimal"/>
      <w:lvlText w:val="%6)"/>
      <w:lvlJc w:val="left"/>
      <w:pPr>
        <w:ind w:left="1020" w:hanging="360"/>
      </w:pPr>
    </w:lvl>
    <w:lvl w:ilvl="6" w:tplc="129C5BC2">
      <w:start w:val="1"/>
      <w:numFmt w:val="decimal"/>
      <w:lvlText w:val="%7)"/>
      <w:lvlJc w:val="left"/>
      <w:pPr>
        <w:ind w:left="1020" w:hanging="360"/>
      </w:pPr>
    </w:lvl>
    <w:lvl w:ilvl="7" w:tplc="7C66EC92">
      <w:start w:val="1"/>
      <w:numFmt w:val="decimal"/>
      <w:lvlText w:val="%8)"/>
      <w:lvlJc w:val="left"/>
      <w:pPr>
        <w:ind w:left="1020" w:hanging="360"/>
      </w:pPr>
    </w:lvl>
    <w:lvl w:ilvl="8" w:tplc="2DB4B996">
      <w:start w:val="1"/>
      <w:numFmt w:val="decimal"/>
      <w:lvlText w:val="%9)"/>
      <w:lvlJc w:val="left"/>
      <w:pPr>
        <w:ind w:left="1020" w:hanging="360"/>
      </w:pPr>
    </w:lvl>
  </w:abstractNum>
  <w:abstractNum w:abstractNumId="12" w15:restartNumberingAfterBreak="0">
    <w:nsid w:val="5301053E"/>
    <w:multiLevelType w:val="multilevel"/>
    <w:tmpl w:val="BFC2E9E8"/>
    <w:lvl w:ilvl="0">
      <w:start w:val="1"/>
      <w:numFmt w:val="decimal"/>
      <w:lvlText w:val="SECTION %1 - "/>
      <w:lvlJc w:val="left"/>
      <w:pPr>
        <w:tabs>
          <w:tab w:val="num" w:pos="1800"/>
        </w:tabs>
        <w:ind w:left="0" w:firstLine="0"/>
      </w:pPr>
      <w:rPr>
        <w:rFonts w:ascii="Times New Roman" w:hAnsi="Times New Roman" w:hint="default"/>
        <w:b/>
        <w:i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1.%2"/>
      <w:lvlJc w:val="left"/>
      <w:pPr>
        <w:tabs>
          <w:tab w:val="num" w:pos="1440"/>
        </w:tabs>
        <w:ind w:left="1440" w:hanging="144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0" w:firstLine="0"/>
      </w:pPr>
    </w:lvl>
    <w:lvl w:ilvl="3">
      <w:start w:val="1"/>
      <w:numFmt w:val="lowerLetter"/>
      <w:lvlText w:val="(%4)"/>
      <w:lvlJc w:val="left"/>
      <w:pPr>
        <w:tabs>
          <w:tab w:val="num" w:pos="1440"/>
        </w:tabs>
        <w:ind w:left="1440" w:hanging="720"/>
      </w:pPr>
      <w:rPr>
        <w:rFonts w:ascii="Times New Roman" w:hAnsi="Times New Roman" w:hint="default"/>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160"/>
        </w:tabs>
        <w:ind w:left="2160" w:hanging="720"/>
      </w:pPr>
    </w:lvl>
    <w:lvl w:ilvl="5">
      <w:start w:val="1"/>
      <w:numFmt w:val="upperLetter"/>
      <w:lvlText w:val="(%6)"/>
      <w:lvlJc w:val="left"/>
      <w:pPr>
        <w:tabs>
          <w:tab w:val="num" w:pos="2520"/>
        </w:tabs>
        <w:ind w:left="2520" w:hanging="360"/>
      </w:pPr>
      <w:rPr>
        <w:rFonts w:ascii="Times New Roman" w:hAnsi="Times New Roman" w:hint="default"/>
        <w:caps w:val="0"/>
        <w:strike w:val="0"/>
        <w:dstrike w:val="0"/>
        <w:vanish w:val="0"/>
        <w:sz w:val="24"/>
        <w:vertAlign w:val="baseline"/>
        <w14:shadow w14:blurRad="0" w14:dist="0" w14:dir="0" w14:sx="0" w14:sy="0" w14:kx="0" w14:ky="0" w14:algn="none">
          <w14:srgbClr w14:val="000000"/>
        </w14:shadow>
      </w:rPr>
    </w:lvl>
    <w:lvl w:ilvl="6">
      <w:start w:val="1"/>
      <w:numFmt w:val="decimal"/>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15:restartNumberingAfterBreak="0">
    <w:nsid w:val="56E71E8D"/>
    <w:multiLevelType w:val="hybridMultilevel"/>
    <w:tmpl w:val="7EE0FED0"/>
    <w:lvl w:ilvl="0" w:tplc="39FA8CAE">
      <w:start w:val="1"/>
      <w:numFmt w:val="decimal"/>
      <w:lvlText w:val="%1."/>
      <w:lvlJc w:val="left"/>
      <w:pPr>
        <w:ind w:left="1020" w:hanging="360"/>
      </w:pPr>
    </w:lvl>
    <w:lvl w:ilvl="1" w:tplc="7898FE2E">
      <w:start w:val="1"/>
      <w:numFmt w:val="decimal"/>
      <w:lvlText w:val="%2."/>
      <w:lvlJc w:val="left"/>
      <w:pPr>
        <w:ind w:left="1020" w:hanging="360"/>
      </w:pPr>
    </w:lvl>
    <w:lvl w:ilvl="2" w:tplc="E8824622">
      <w:start w:val="1"/>
      <w:numFmt w:val="decimal"/>
      <w:lvlText w:val="%3."/>
      <w:lvlJc w:val="left"/>
      <w:pPr>
        <w:ind w:left="1020" w:hanging="360"/>
      </w:pPr>
    </w:lvl>
    <w:lvl w:ilvl="3" w:tplc="DEC6DAF6">
      <w:start w:val="1"/>
      <w:numFmt w:val="decimal"/>
      <w:lvlText w:val="%4."/>
      <w:lvlJc w:val="left"/>
      <w:pPr>
        <w:ind w:left="1020" w:hanging="360"/>
      </w:pPr>
    </w:lvl>
    <w:lvl w:ilvl="4" w:tplc="B4B05D7A">
      <w:start w:val="1"/>
      <w:numFmt w:val="decimal"/>
      <w:lvlText w:val="%5."/>
      <w:lvlJc w:val="left"/>
      <w:pPr>
        <w:ind w:left="1020" w:hanging="360"/>
      </w:pPr>
    </w:lvl>
    <w:lvl w:ilvl="5" w:tplc="75FA8216">
      <w:start w:val="1"/>
      <w:numFmt w:val="decimal"/>
      <w:lvlText w:val="%6."/>
      <w:lvlJc w:val="left"/>
      <w:pPr>
        <w:ind w:left="1020" w:hanging="360"/>
      </w:pPr>
    </w:lvl>
    <w:lvl w:ilvl="6" w:tplc="136EAC48">
      <w:start w:val="1"/>
      <w:numFmt w:val="decimal"/>
      <w:lvlText w:val="%7."/>
      <w:lvlJc w:val="left"/>
      <w:pPr>
        <w:ind w:left="1020" w:hanging="360"/>
      </w:pPr>
    </w:lvl>
    <w:lvl w:ilvl="7" w:tplc="FB209540">
      <w:start w:val="1"/>
      <w:numFmt w:val="decimal"/>
      <w:lvlText w:val="%8."/>
      <w:lvlJc w:val="left"/>
      <w:pPr>
        <w:ind w:left="1020" w:hanging="360"/>
      </w:pPr>
    </w:lvl>
    <w:lvl w:ilvl="8" w:tplc="3E06D724">
      <w:start w:val="1"/>
      <w:numFmt w:val="decimal"/>
      <w:lvlText w:val="%9."/>
      <w:lvlJc w:val="left"/>
      <w:pPr>
        <w:ind w:left="1020" w:hanging="360"/>
      </w:pPr>
    </w:lvl>
  </w:abstractNum>
  <w:abstractNum w:abstractNumId="14" w15:restartNumberingAfterBreak="0">
    <w:nsid w:val="717F6B33"/>
    <w:multiLevelType w:val="multilevel"/>
    <w:tmpl w:val="591044A6"/>
    <w:name w:val="zzmpLegal||Legal|2|1|1|1|0|0||1|0|0||1|0|0||1|0|0||1|0|0||1|0|0||1|0|0||mpNA||mpNA||"/>
    <w:lvl w:ilvl="0">
      <w:start w:val="1"/>
      <w:numFmt w:val="decimal"/>
      <w:lvlText w:val="ARTICLE %1 "/>
      <w:lvlJc w:val="left"/>
      <w:pPr>
        <w:tabs>
          <w:tab w:val="num" w:pos="2160"/>
        </w:tabs>
        <w:ind w:left="3600" w:hanging="1440"/>
      </w:pPr>
      <w:rPr>
        <w:rFonts w:ascii="Arial Bold" w:hAnsi="Arial Bold" w:hint="default"/>
        <w:b/>
        <w:i w:val="0"/>
        <w:caps w:val="0"/>
        <w:sz w:val="20"/>
        <w:szCs w:val="20"/>
        <w:u w:val="none"/>
      </w:rPr>
    </w:lvl>
    <w:lvl w:ilvl="1">
      <w:start w:val="1"/>
      <w:numFmt w:val="decimal"/>
      <w:lvlText w:val="%1.%2"/>
      <w:lvlJc w:val="left"/>
      <w:pPr>
        <w:tabs>
          <w:tab w:val="num" w:pos="3600"/>
        </w:tabs>
        <w:ind w:left="3600" w:hanging="1440"/>
      </w:pPr>
      <w:rPr>
        <w:rFonts w:ascii="Arial Bold" w:hAnsi="Arial Bold" w:hint="default"/>
        <w:b/>
        <w:i w:val="0"/>
        <w:caps w:val="0"/>
        <w:sz w:val="20"/>
        <w:szCs w:val="20"/>
        <w:u w:val="none"/>
      </w:rPr>
    </w:lvl>
    <w:lvl w:ilvl="2">
      <w:start w:val="7"/>
      <w:numFmt w:val="decimal"/>
      <w:lvlText w:val="%1.%2.%3"/>
      <w:lvlJc w:val="left"/>
      <w:pPr>
        <w:tabs>
          <w:tab w:val="num" w:pos="3600"/>
        </w:tabs>
        <w:ind w:left="3600" w:hanging="1440"/>
      </w:pPr>
      <w:rPr>
        <w:rFonts w:ascii="Arial" w:hAnsi="Arial" w:hint="default"/>
        <w:b w:val="0"/>
        <w:i w:val="0"/>
        <w:caps w:val="0"/>
        <w:sz w:val="20"/>
        <w:szCs w:val="20"/>
        <w:u w:val="none"/>
      </w:rPr>
    </w:lvl>
    <w:lvl w:ilvl="3">
      <w:start w:val="1"/>
      <w:numFmt w:val="decimal"/>
      <w:lvlText w:val="(%4)"/>
      <w:lvlJc w:val="left"/>
      <w:pPr>
        <w:tabs>
          <w:tab w:val="num" w:pos="1440"/>
        </w:tabs>
        <w:ind w:left="0" w:firstLine="720"/>
      </w:pPr>
      <w:rPr>
        <w:rFonts w:ascii="Arial" w:hAnsi="Arial" w:hint="default"/>
        <w:b w:val="0"/>
        <w:i w:val="0"/>
        <w:caps w:val="0"/>
        <w:sz w:val="20"/>
        <w:szCs w:val="20"/>
        <w:u w:val="none"/>
      </w:rPr>
    </w:lvl>
    <w:lvl w:ilvl="4">
      <w:start w:val="1"/>
      <w:numFmt w:val="lowerLetter"/>
      <w:lvlText w:val="(%5)"/>
      <w:lvlJc w:val="left"/>
      <w:pPr>
        <w:tabs>
          <w:tab w:val="num" w:pos="4320"/>
        </w:tabs>
        <w:ind w:left="4320" w:hanging="720"/>
      </w:pPr>
      <w:rPr>
        <w:rFonts w:ascii="Arial" w:hAnsi="Arial" w:hint="default"/>
        <w:b w:val="0"/>
        <w:i w:val="0"/>
        <w:caps w:val="0"/>
        <w:sz w:val="20"/>
        <w:szCs w:val="20"/>
        <w:u w:val="none"/>
      </w:rPr>
    </w:lvl>
    <w:lvl w:ilvl="5">
      <w:start w:val="1"/>
      <w:numFmt w:val="lowerRoman"/>
      <w:lvlText w:val="(%6)"/>
      <w:lvlJc w:val="right"/>
      <w:pPr>
        <w:tabs>
          <w:tab w:val="num" w:pos="5040"/>
        </w:tabs>
        <w:ind w:left="5040" w:hanging="720"/>
      </w:pPr>
      <w:rPr>
        <w:rFonts w:ascii="Arial" w:hAnsi="Arial" w:hint="default"/>
        <w:b w:val="0"/>
        <w:i w:val="0"/>
        <w:caps w:val="0"/>
        <w:sz w:val="20"/>
        <w:szCs w:val="20"/>
        <w:u w:val="none"/>
      </w:rPr>
    </w:lvl>
    <w:lvl w:ilvl="6">
      <w:start w:val="1"/>
      <w:numFmt w:val="upperLetter"/>
      <w:lvlText w:val="%7."/>
      <w:lvlJc w:val="left"/>
      <w:pPr>
        <w:tabs>
          <w:tab w:val="num" w:pos="5760"/>
        </w:tabs>
        <w:ind w:left="5760" w:hanging="720"/>
      </w:pPr>
      <w:rPr>
        <w:rFonts w:ascii="Arial" w:hAnsi="Arial" w:hint="default"/>
        <w:b w:val="0"/>
        <w:i w:val="0"/>
        <w:caps w:val="0"/>
        <w:sz w:val="20"/>
        <w:szCs w:val="20"/>
        <w:u w:val="none"/>
      </w:rPr>
    </w:lvl>
    <w:lvl w:ilvl="7">
      <w:start w:val="1"/>
      <w:numFmt w:val="lowerRoman"/>
      <w:lvlText w:val="%8."/>
      <w:lvlJc w:val="left"/>
      <w:pPr>
        <w:tabs>
          <w:tab w:val="num" w:pos="6480"/>
        </w:tabs>
        <w:ind w:left="6480" w:hanging="720"/>
      </w:pPr>
      <w:rPr>
        <w:rFonts w:ascii="Arial" w:hAnsi="Arial" w:hint="default"/>
        <w:b w:val="0"/>
        <w:i w:val="0"/>
        <w:sz w:val="20"/>
      </w:rPr>
    </w:lvl>
    <w:lvl w:ilvl="8">
      <w:start w:val="1"/>
      <w:numFmt w:val="lowerRoman"/>
      <w:lvlText w:val="%9."/>
      <w:lvlJc w:val="left"/>
      <w:pPr>
        <w:tabs>
          <w:tab w:val="num" w:pos="5400"/>
        </w:tabs>
        <w:ind w:left="5400" w:hanging="360"/>
      </w:pPr>
      <w:rPr>
        <w:rFonts w:hint="default"/>
      </w:rPr>
    </w:lvl>
  </w:abstractNum>
  <w:abstractNum w:abstractNumId="15" w15:restartNumberingAfterBreak="0">
    <w:nsid w:val="727665A1"/>
    <w:multiLevelType w:val="multilevel"/>
    <w:tmpl w:val="C53052F8"/>
    <w:name w:val="Real"/>
    <w:lvl w:ilvl="0">
      <w:start w:val="1"/>
      <w:numFmt w:val="decimal"/>
      <w:lvlRestart w:val="0"/>
      <w:pStyle w:val="RealEstateArticle11"/>
      <w:suff w:val="nothing"/>
      <w:lvlText w:val="ARTICLE %1"/>
      <w:lvlJc w:val="left"/>
      <w:pPr>
        <w:ind w:left="0" w:firstLine="0"/>
      </w:pPr>
      <w:rPr>
        <w:rFonts w:ascii="Arial" w:hAnsi="Arial" w:cs="Arial"/>
        <w:b/>
        <w:i w:val="0"/>
        <w:caps/>
        <w:smallCaps w:val="0"/>
        <w:strike w:val="0"/>
        <w:dstrike w:val="0"/>
        <w:vanish w:val="0"/>
        <w:color w:val="auto"/>
        <w:sz w:val="21"/>
        <w:u w:val="none"/>
        <w:vertAlign w:val="baseline"/>
      </w:rPr>
    </w:lvl>
    <w:lvl w:ilvl="1">
      <w:start w:val="1"/>
      <w:numFmt w:val="decimal"/>
      <w:pStyle w:val="RealEstateArticle12"/>
      <w:lvlText w:val="%1.%2"/>
      <w:lvlJc w:val="left"/>
      <w:pPr>
        <w:tabs>
          <w:tab w:val="num" w:pos="720"/>
        </w:tabs>
        <w:ind w:left="0" w:firstLine="0"/>
      </w:pPr>
      <w:rPr>
        <w:rFonts w:ascii="Arial" w:hAnsi="Arial" w:cs="Arial"/>
        <w:b/>
        <w:i w:val="0"/>
        <w:caps w:val="0"/>
        <w:strike w:val="0"/>
        <w:dstrike w:val="0"/>
        <w:vanish w:val="0"/>
        <w:color w:val="auto"/>
        <w:sz w:val="21"/>
        <w:u w:val="none"/>
        <w:vertAlign w:val="baseline"/>
      </w:rPr>
    </w:lvl>
    <w:lvl w:ilvl="2">
      <w:start w:val="1"/>
      <w:numFmt w:val="decimal"/>
      <w:pStyle w:val="RealEstateArticle13"/>
      <w:lvlText w:val="(%3)"/>
      <w:lvlJc w:val="left"/>
      <w:pPr>
        <w:tabs>
          <w:tab w:val="num" w:pos="720"/>
        </w:tabs>
        <w:ind w:left="0" w:firstLine="0"/>
      </w:pPr>
      <w:rPr>
        <w:rFonts w:ascii="Arial" w:hAnsi="Arial" w:cs="Arial"/>
        <w:b w:val="0"/>
        <w:i w:val="0"/>
        <w:caps w:val="0"/>
        <w:strike w:val="0"/>
        <w:dstrike w:val="0"/>
        <w:vanish w:val="0"/>
        <w:color w:val="auto"/>
        <w:sz w:val="21"/>
        <w:u w:val="none"/>
        <w:vertAlign w:val="baseline"/>
      </w:rPr>
    </w:lvl>
    <w:lvl w:ilvl="3">
      <w:start w:val="1"/>
      <w:numFmt w:val="lowerLetter"/>
      <w:pStyle w:val="RealEstateArticle14"/>
      <w:lvlText w:val="(%4)"/>
      <w:lvlJc w:val="left"/>
      <w:pPr>
        <w:tabs>
          <w:tab w:val="num" w:pos="1440"/>
        </w:tabs>
        <w:ind w:left="1440" w:hanging="720"/>
      </w:pPr>
      <w:rPr>
        <w:rFonts w:ascii="Arial" w:hAnsi="Arial" w:cs="Arial"/>
        <w:b w:val="0"/>
        <w:i w:val="0"/>
        <w:caps w:val="0"/>
        <w:strike w:val="0"/>
        <w:dstrike w:val="0"/>
        <w:vanish w:val="0"/>
        <w:color w:val="auto"/>
        <w:sz w:val="21"/>
        <w:u w:val="none"/>
        <w:vertAlign w:val="baseline"/>
      </w:rPr>
    </w:lvl>
    <w:lvl w:ilvl="4">
      <w:start w:val="1"/>
      <w:numFmt w:val="lowerRoman"/>
      <w:pStyle w:val="RealEstateArticle15"/>
      <w:lvlText w:val="(%5)"/>
      <w:lvlJc w:val="left"/>
      <w:pPr>
        <w:tabs>
          <w:tab w:val="num" w:pos="2160"/>
        </w:tabs>
        <w:ind w:left="2160" w:hanging="720"/>
      </w:pPr>
      <w:rPr>
        <w:rFonts w:ascii="Arial" w:hAnsi="Arial" w:cs="Arial"/>
        <w:b w:val="0"/>
        <w:i w:val="0"/>
        <w:caps w:val="0"/>
        <w:strike w:val="0"/>
        <w:dstrike w:val="0"/>
        <w:vanish w:val="0"/>
        <w:color w:val="auto"/>
        <w:sz w:val="21"/>
        <w:u w:val="none"/>
        <w:vertAlign w:val="baseline"/>
      </w:rPr>
    </w:lvl>
    <w:lvl w:ilvl="5">
      <w:start w:val="1"/>
      <w:numFmt w:val="upperLetter"/>
      <w:pStyle w:val="RealEstateArticle16"/>
      <w:lvlText w:val="(%6)"/>
      <w:lvlJc w:val="left"/>
      <w:pPr>
        <w:tabs>
          <w:tab w:val="num" w:pos="3744"/>
        </w:tabs>
        <w:ind w:left="3744" w:hanging="720"/>
      </w:pPr>
      <w:rPr>
        <w:rFonts w:ascii="Arial" w:hAnsi="Arial" w:cs="Arial"/>
        <w:b w:val="0"/>
        <w:i w:val="0"/>
        <w:caps w:val="0"/>
        <w:strike w:val="0"/>
        <w:dstrike w:val="0"/>
        <w:vanish w:val="0"/>
        <w:color w:val="auto"/>
        <w:sz w:val="21"/>
        <w:u w:val="none"/>
        <w:vertAlign w:val="baseline"/>
      </w:rPr>
    </w:lvl>
    <w:lvl w:ilvl="6">
      <w:start w:val="1"/>
      <w:numFmt w:val="upperRoman"/>
      <w:pStyle w:val="RealEstateArticle17"/>
      <w:lvlText w:val="(%7)"/>
      <w:lvlJc w:val="right"/>
      <w:pPr>
        <w:tabs>
          <w:tab w:val="num" w:pos="4608"/>
        </w:tabs>
        <w:ind w:left="4608" w:hanging="432"/>
      </w:pPr>
      <w:rPr>
        <w:rFonts w:ascii="Arial" w:hAnsi="Arial" w:cs="Arial"/>
        <w:b w:val="0"/>
        <w:i w:val="0"/>
        <w:caps w:val="0"/>
        <w:strike w:val="0"/>
        <w:dstrike w:val="0"/>
        <w:vanish w:val="0"/>
        <w:color w:val="auto"/>
        <w:sz w:val="21"/>
        <w:u w:val="none"/>
        <w:vertAlign w:val="baseline"/>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5800040"/>
    <w:multiLevelType w:val="multilevel"/>
    <w:tmpl w:val="C58ABF70"/>
    <w:name w:val="Corporate"/>
    <w:lvl w:ilvl="0">
      <w:start w:val="1"/>
      <w:numFmt w:val="decimal"/>
      <w:pStyle w:val="CorporateArticle11"/>
      <w:suff w:val="nothing"/>
      <w:lvlText w:val="Article %1"/>
      <w:lvlJc w:val="left"/>
      <w:pPr>
        <w:ind w:left="1135" w:firstLine="0"/>
      </w:pPr>
      <w:rPr>
        <w:rFonts w:ascii="Arial" w:hAnsi="Arial" w:cs="Arial"/>
        <w:b/>
        <w:i w:val="0"/>
        <w:caps/>
        <w:smallCaps w:val="0"/>
        <w:strike w:val="0"/>
        <w:dstrike w:val="0"/>
        <w:vanish w:val="0"/>
        <w:color w:val="auto"/>
        <w:sz w:val="22"/>
        <w:szCs w:val="22"/>
        <w:u w:val="none"/>
        <w:vertAlign w:val="baseline"/>
      </w:rPr>
    </w:lvl>
    <w:lvl w:ilvl="1">
      <w:start w:val="1"/>
      <w:numFmt w:val="decimal"/>
      <w:pStyle w:val="CorporateArticle12"/>
      <w:lvlText w:val="%1.%2"/>
      <w:lvlJc w:val="left"/>
      <w:pPr>
        <w:tabs>
          <w:tab w:val="num" w:pos="720"/>
        </w:tabs>
        <w:ind w:left="0" w:firstLine="0"/>
      </w:pPr>
      <w:rPr>
        <w:rFonts w:ascii="Arial" w:hAnsi="Arial" w:cs="Arial"/>
        <w:b/>
        <w:i w:val="0"/>
        <w:caps w:val="0"/>
        <w:strike w:val="0"/>
        <w:dstrike w:val="0"/>
        <w:vanish w:val="0"/>
        <w:color w:val="auto"/>
        <w:sz w:val="24"/>
        <w:szCs w:val="24"/>
        <w:u w:val="none"/>
        <w:vertAlign w:val="baseline"/>
      </w:rPr>
    </w:lvl>
    <w:lvl w:ilvl="2">
      <w:start w:val="1"/>
      <w:numFmt w:val="decimal"/>
      <w:pStyle w:val="CorporateArticle13"/>
      <w:lvlText w:val="(%3)"/>
      <w:lvlJc w:val="left"/>
      <w:pPr>
        <w:tabs>
          <w:tab w:val="num" w:pos="861"/>
        </w:tabs>
        <w:ind w:left="-579" w:firstLine="720"/>
      </w:pPr>
      <w:rPr>
        <w:rFonts w:hint="default"/>
        <w:b w:val="0"/>
        <w:i w:val="0"/>
        <w:caps w:val="0"/>
        <w:strike w:val="0"/>
        <w:dstrike w:val="0"/>
        <w:vanish w:val="0"/>
        <w:color w:val="auto"/>
        <w:sz w:val="22"/>
        <w:szCs w:val="22"/>
        <w:u w:val="none"/>
        <w:vertAlign w:val="baseline"/>
      </w:rPr>
    </w:lvl>
    <w:lvl w:ilvl="3">
      <w:start w:val="1"/>
      <w:numFmt w:val="lowerLetter"/>
      <w:pStyle w:val="CorporateArticle14"/>
      <w:lvlText w:val="(%4)"/>
      <w:lvlJc w:val="left"/>
      <w:pPr>
        <w:tabs>
          <w:tab w:val="num" w:pos="720"/>
        </w:tabs>
        <w:ind w:left="2160" w:hanging="720"/>
      </w:pPr>
      <w:rPr>
        <w:rFonts w:cs="Times New Roman"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lowerRoman"/>
      <w:pStyle w:val="CorporateArticle15"/>
      <w:lvlText w:val="(%5)"/>
      <w:lvlJc w:val="left"/>
      <w:pPr>
        <w:tabs>
          <w:tab w:val="num" w:pos="720"/>
        </w:tabs>
        <w:ind w:left="2880" w:hanging="720"/>
      </w:pPr>
      <w:rPr>
        <w:rFonts w:ascii="Arial" w:hAnsi="Arial" w:cs="Arial"/>
        <w:b w:val="0"/>
        <w:i w:val="0"/>
        <w:caps w:val="0"/>
        <w:strike w:val="0"/>
        <w:dstrike w:val="0"/>
        <w:vanish w:val="0"/>
        <w:color w:val="auto"/>
        <w:sz w:val="20"/>
        <w:u w:val="none"/>
        <w:vertAlign w:val="baseline"/>
      </w:rPr>
    </w:lvl>
    <w:lvl w:ilvl="5">
      <w:start w:val="1"/>
      <w:numFmt w:val="upperLetter"/>
      <w:pStyle w:val="CorporateArticle16"/>
      <w:lvlText w:val="(%6)"/>
      <w:lvlJc w:val="left"/>
      <w:pPr>
        <w:tabs>
          <w:tab w:val="num" w:pos="720"/>
        </w:tabs>
        <w:ind w:left="3600" w:hanging="720"/>
      </w:pPr>
      <w:rPr>
        <w:rFonts w:ascii="Arial" w:hAnsi="Arial" w:cs="Arial"/>
        <w:b w:val="0"/>
        <w:i w:val="0"/>
        <w:caps w:val="0"/>
        <w:strike w:val="0"/>
        <w:dstrike w:val="0"/>
        <w:vanish w:val="0"/>
        <w:color w:val="auto"/>
        <w:sz w:val="20"/>
        <w:u w:val="none"/>
        <w:vertAlign w:val="baseline"/>
      </w:rPr>
    </w:lvl>
    <w:lvl w:ilvl="6">
      <w:start w:val="1"/>
      <w:numFmt w:val="upperRoman"/>
      <w:pStyle w:val="CorporateArticle17"/>
      <w:lvlText w:val="(%7)"/>
      <w:lvlJc w:val="right"/>
      <w:pPr>
        <w:tabs>
          <w:tab w:val="num" w:pos="720"/>
        </w:tabs>
        <w:ind w:left="4320" w:hanging="720"/>
      </w:pPr>
      <w:rPr>
        <w:rFonts w:ascii="Arial" w:hAnsi="Arial" w:cs="Arial"/>
        <w:b w:val="0"/>
        <w:i w:val="0"/>
        <w:caps w:val="0"/>
        <w:strike w:val="0"/>
        <w:dstrike w:val="0"/>
        <w:vanish w:val="0"/>
        <w:color w:val="auto"/>
        <w:sz w:val="20"/>
        <w:u w:val="none"/>
        <w:vertAlign w:val="baseline"/>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20669262">
    <w:abstractNumId w:val="12"/>
  </w:num>
  <w:num w:numId="2" w16cid:durableId="737284318">
    <w:abstractNumId w:val="0"/>
  </w:num>
  <w:num w:numId="3" w16cid:durableId="1139765050">
    <w:abstractNumId w:val="15"/>
  </w:num>
  <w:num w:numId="4" w16cid:durableId="246767990">
    <w:abstractNumId w:val="16"/>
  </w:num>
  <w:num w:numId="5" w16cid:durableId="1466436025">
    <w:abstractNumId w:val="8"/>
  </w:num>
  <w:num w:numId="6" w16cid:durableId="2098598775">
    <w:abstractNumId w:val="7"/>
  </w:num>
  <w:num w:numId="7" w16cid:durableId="357707331">
    <w:abstractNumId w:val="4"/>
  </w:num>
  <w:num w:numId="8" w16cid:durableId="1686513979">
    <w:abstractNumId w:val="9"/>
  </w:num>
  <w:num w:numId="9" w16cid:durableId="1038511334">
    <w:abstractNumId w:val="4"/>
  </w:num>
  <w:num w:numId="10" w16cid:durableId="66933542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221368">
    <w:abstractNumId w:val="4"/>
  </w:num>
  <w:num w:numId="12" w16cid:durableId="28922819">
    <w:abstractNumId w:val="10"/>
  </w:num>
  <w:num w:numId="13" w16cid:durableId="1563636314">
    <w:abstractNumId w:val="1"/>
  </w:num>
  <w:num w:numId="14" w16cid:durableId="1415394281">
    <w:abstractNumId w:val="4"/>
  </w:num>
  <w:num w:numId="15" w16cid:durableId="2085834368">
    <w:abstractNumId w:val="4"/>
  </w:num>
  <w:num w:numId="16" w16cid:durableId="1903171592">
    <w:abstractNumId w:val="4"/>
  </w:num>
  <w:num w:numId="17" w16cid:durableId="1806897881">
    <w:abstractNumId w:val="2"/>
  </w:num>
  <w:num w:numId="18" w16cid:durableId="1683168598">
    <w:abstractNumId w:val="4"/>
  </w:num>
  <w:num w:numId="19" w16cid:durableId="1425951027">
    <w:abstractNumId w:val="4"/>
  </w:num>
  <w:num w:numId="20" w16cid:durableId="479735560">
    <w:abstractNumId w:val="4"/>
  </w:num>
  <w:num w:numId="21" w16cid:durableId="1929843702">
    <w:abstractNumId w:val="4"/>
  </w:num>
  <w:num w:numId="22" w16cid:durableId="237442850">
    <w:abstractNumId w:val="4"/>
  </w:num>
  <w:num w:numId="23" w16cid:durableId="1832408397">
    <w:abstractNumId w:val="6"/>
  </w:num>
  <w:num w:numId="24" w16cid:durableId="459151427">
    <w:abstractNumId w:val="3"/>
  </w:num>
  <w:num w:numId="25" w16cid:durableId="329019534">
    <w:abstractNumId w:val="13"/>
  </w:num>
  <w:num w:numId="26" w16cid:durableId="649559574">
    <w:abstractNumId w:val="4"/>
  </w:num>
  <w:num w:numId="27" w16cid:durableId="734398017">
    <w:abstractNumId w:val="4"/>
  </w:num>
  <w:num w:numId="28" w16cid:durableId="1577276369">
    <w:abstractNumId w:val="4"/>
  </w:num>
  <w:num w:numId="29" w16cid:durableId="409621081">
    <w:abstractNumId w:val="4"/>
  </w:num>
  <w:num w:numId="30" w16cid:durableId="355278172">
    <w:abstractNumId w:val="11"/>
  </w:num>
  <w:num w:numId="31" w16cid:durableId="1276866526">
    <w:abstractNumId w:val="5"/>
  </w:num>
  <w:num w:numId="32" w16cid:durableId="338502845">
    <w:abstractNumId w:val="4"/>
  </w:num>
  <w:num w:numId="33" w16cid:durableId="1413234868">
    <w:abstractNumId w:val="4"/>
  </w:num>
  <w:num w:numId="34" w16cid:durableId="5350489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adingStyles" w:val="||Heading|3|3|0|1|0|33||1|0|33||1|0|36||1|0|32||1|0|32||1|0|32||1|0|32||1|0|34||1|0|35||"/>
    <w:docVar w:name="zzmpFixedCurScheme" w:val="ingStyles"/>
    <w:docVar w:name="zzmpFixedCurScheme_9.0" w:val="1HeadingStyles"/>
    <w:docVar w:name="zzmpLegal" w:val="||Legal|2|1|1|1|0|0||1|0|0||1|0|0||1|0|0||1|0|0||1|0|0||1|0|0||mpNA||mpNA||"/>
    <w:docVar w:name="zzmpnSession" w:val="0.1266901"/>
    <w:docVar w:name="zzmpScheme1" w:val="||Scheme1|2|1|1|1|0|0||1|0|0||1|0|0||1|0|0||1|0|0||mpNA||mpNA||mpNA||mpNA||"/>
  </w:docVars>
  <w:rsids>
    <w:rsidRoot w:val="00213152"/>
    <w:rsid w:val="000003BA"/>
    <w:rsid w:val="00000424"/>
    <w:rsid w:val="00001053"/>
    <w:rsid w:val="000013C4"/>
    <w:rsid w:val="00001481"/>
    <w:rsid w:val="000021D3"/>
    <w:rsid w:val="00003DCE"/>
    <w:rsid w:val="00004803"/>
    <w:rsid w:val="0000516C"/>
    <w:rsid w:val="0000559B"/>
    <w:rsid w:val="0000618C"/>
    <w:rsid w:val="0001033F"/>
    <w:rsid w:val="00010F0D"/>
    <w:rsid w:val="00011350"/>
    <w:rsid w:val="0001143A"/>
    <w:rsid w:val="00011C12"/>
    <w:rsid w:val="00013210"/>
    <w:rsid w:val="00013255"/>
    <w:rsid w:val="000139CC"/>
    <w:rsid w:val="00013E06"/>
    <w:rsid w:val="0001564C"/>
    <w:rsid w:val="00015AD2"/>
    <w:rsid w:val="0001654A"/>
    <w:rsid w:val="000173DC"/>
    <w:rsid w:val="000179DF"/>
    <w:rsid w:val="00017E6C"/>
    <w:rsid w:val="0002019C"/>
    <w:rsid w:val="0002253F"/>
    <w:rsid w:val="00022BC4"/>
    <w:rsid w:val="00022CD0"/>
    <w:rsid w:val="00025024"/>
    <w:rsid w:val="000252AB"/>
    <w:rsid w:val="00025899"/>
    <w:rsid w:val="00026810"/>
    <w:rsid w:val="000275C2"/>
    <w:rsid w:val="00027F53"/>
    <w:rsid w:val="000305BD"/>
    <w:rsid w:val="00031557"/>
    <w:rsid w:val="00031761"/>
    <w:rsid w:val="00032115"/>
    <w:rsid w:val="000321D1"/>
    <w:rsid w:val="000325D2"/>
    <w:rsid w:val="000327BD"/>
    <w:rsid w:val="000327E2"/>
    <w:rsid w:val="00033C17"/>
    <w:rsid w:val="00034B32"/>
    <w:rsid w:val="00034F16"/>
    <w:rsid w:val="00035FE7"/>
    <w:rsid w:val="00036D55"/>
    <w:rsid w:val="000375C5"/>
    <w:rsid w:val="00037875"/>
    <w:rsid w:val="00037B76"/>
    <w:rsid w:val="00037BAB"/>
    <w:rsid w:val="00037E1E"/>
    <w:rsid w:val="0004171D"/>
    <w:rsid w:val="000425C2"/>
    <w:rsid w:val="0004341F"/>
    <w:rsid w:val="00043737"/>
    <w:rsid w:val="00043AD6"/>
    <w:rsid w:val="00043BC1"/>
    <w:rsid w:val="00043FC6"/>
    <w:rsid w:val="00044307"/>
    <w:rsid w:val="00044F3F"/>
    <w:rsid w:val="000454CF"/>
    <w:rsid w:val="000458F7"/>
    <w:rsid w:val="00046C94"/>
    <w:rsid w:val="00046E0A"/>
    <w:rsid w:val="000513DE"/>
    <w:rsid w:val="00051856"/>
    <w:rsid w:val="00051927"/>
    <w:rsid w:val="00051F5D"/>
    <w:rsid w:val="0005677D"/>
    <w:rsid w:val="00062BA7"/>
    <w:rsid w:val="00063F5D"/>
    <w:rsid w:val="000642D1"/>
    <w:rsid w:val="000643D7"/>
    <w:rsid w:val="00064670"/>
    <w:rsid w:val="00064682"/>
    <w:rsid w:val="000654AC"/>
    <w:rsid w:val="00065E7A"/>
    <w:rsid w:val="00066141"/>
    <w:rsid w:val="0006623C"/>
    <w:rsid w:val="000668A0"/>
    <w:rsid w:val="00067596"/>
    <w:rsid w:val="00067E72"/>
    <w:rsid w:val="00067EBC"/>
    <w:rsid w:val="000725D0"/>
    <w:rsid w:val="00073429"/>
    <w:rsid w:val="00073A07"/>
    <w:rsid w:val="00073D55"/>
    <w:rsid w:val="00074AE9"/>
    <w:rsid w:val="0007539C"/>
    <w:rsid w:val="00076407"/>
    <w:rsid w:val="000767AA"/>
    <w:rsid w:val="0007717D"/>
    <w:rsid w:val="000772FD"/>
    <w:rsid w:val="000773D6"/>
    <w:rsid w:val="00077DBD"/>
    <w:rsid w:val="000801A4"/>
    <w:rsid w:val="00080237"/>
    <w:rsid w:val="000811F7"/>
    <w:rsid w:val="00081810"/>
    <w:rsid w:val="00082C6E"/>
    <w:rsid w:val="00082CC4"/>
    <w:rsid w:val="00082DC4"/>
    <w:rsid w:val="000832BB"/>
    <w:rsid w:val="000839FD"/>
    <w:rsid w:val="00085A63"/>
    <w:rsid w:val="00085B13"/>
    <w:rsid w:val="00085D9B"/>
    <w:rsid w:val="00086A42"/>
    <w:rsid w:val="0008799E"/>
    <w:rsid w:val="00087BBB"/>
    <w:rsid w:val="00087FC7"/>
    <w:rsid w:val="000910EE"/>
    <w:rsid w:val="00091F27"/>
    <w:rsid w:val="00091F93"/>
    <w:rsid w:val="00092FFA"/>
    <w:rsid w:val="00093576"/>
    <w:rsid w:val="00093C56"/>
    <w:rsid w:val="00094AE3"/>
    <w:rsid w:val="00094F9D"/>
    <w:rsid w:val="0009547E"/>
    <w:rsid w:val="00095A94"/>
    <w:rsid w:val="000961DC"/>
    <w:rsid w:val="000A06D7"/>
    <w:rsid w:val="000A0C67"/>
    <w:rsid w:val="000A0D1A"/>
    <w:rsid w:val="000A17DB"/>
    <w:rsid w:val="000A1CFE"/>
    <w:rsid w:val="000A26A5"/>
    <w:rsid w:val="000A27B1"/>
    <w:rsid w:val="000A3369"/>
    <w:rsid w:val="000A3A9A"/>
    <w:rsid w:val="000A40B9"/>
    <w:rsid w:val="000A43DB"/>
    <w:rsid w:val="000A4634"/>
    <w:rsid w:val="000A5740"/>
    <w:rsid w:val="000A5F8E"/>
    <w:rsid w:val="000A6AF5"/>
    <w:rsid w:val="000A6D95"/>
    <w:rsid w:val="000A71F4"/>
    <w:rsid w:val="000B00F7"/>
    <w:rsid w:val="000B017A"/>
    <w:rsid w:val="000B0C62"/>
    <w:rsid w:val="000B25A5"/>
    <w:rsid w:val="000B2C9A"/>
    <w:rsid w:val="000B2DCF"/>
    <w:rsid w:val="000B3073"/>
    <w:rsid w:val="000B3CDD"/>
    <w:rsid w:val="000B5CD6"/>
    <w:rsid w:val="000B67BB"/>
    <w:rsid w:val="000B71B0"/>
    <w:rsid w:val="000C0370"/>
    <w:rsid w:val="000C046E"/>
    <w:rsid w:val="000C0C2D"/>
    <w:rsid w:val="000C1BF6"/>
    <w:rsid w:val="000C261C"/>
    <w:rsid w:val="000C2B6B"/>
    <w:rsid w:val="000C3007"/>
    <w:rsid w:val="000C3497"/>
    <w:rsid w:val="000C3E12"/>
    <w:rsid w:val="000C6914"/>
    <w:rsid w:val="000C6E8B"/>
    <w:rsid w:val="000C7226"/>
    <w:rsid w:val="000D03D5"/>
    <w:rsid w:val="000D052B"/>
    <w:rsid w:val="000D1070"/>
    <w:rsid w:val="000D1217"/>
    <w:rsid w:val="000D1751"/>
    <w:rsid w:val="000D2E97"/>
    <w:rsid w:val="000D2EB9"/>
    <w:rsid w:val="000D3D99"/>
    <w:rsid w:val="000D4C98"/>
    <w:rsid w:val="000D4D1F"/>
    <w:rsid w:val="000D620D"/>
    <w:rsid w:val="000D743B"/>
    <w:rsid w:val="000E0746"/>
    <w:rsid w:val="000E182B"/>
    <w:rsid w:val="000E1EE0"/>
    <w:rsid w:val="000E2EE3"/>
    <w:rsid w:val="000E399C"/>
    <w:rsid w:val="000E4529"/>
    <w:rsid w:val="000E45B3"/>
    <w:rsid w:val="000E6234"/>
    <w:rsid w:val="000E6B3E"/>
    <w:rsid w:val="000E6D65"/>
    <w:rsid w:val="000F02ED"/>
    <w:rsid w:val="000F1968"/>
    <w:rsid w:val="000F473C"/>
    <w:rsid w:val="000F4C93"/>
    <w:rsid w:val="000F4DDB"/>
    <w:rsid w:val="000F58D0"/>
    <w:rsid w:val="000F7B90"/>
    <w:rsid w:val="001002E6"/>
    <w:rsid w:val="00100D57"/>
    <w:rsid w:val="00101157"/>
    <w:rsid w:val="00102B6B"/>
    <w:rsid w:val="0010323A"/>
    <w:rsid w:val="00104B55"/>
    <w:rsid w:val="0010505B"/>
    <w:rsid w:val="00105303"/>
    <w:rsid w:val="0010685C"/>
    <w:rsid w:val="00106EAC"/>
    <w:rsid w:val="0010768E"/>
    <w:rsid w:val="00107CC8"/>
    <w:rsid w:val="00107CE3"/>
    <w:rsid w:val="00107E87"/>
    <w:rsid w:val="0011019D"/>
    <w:rsid w:val="001103AF"/>
    <w:rsid w:val="00112EB9"/>
    <w:rsid w:val="00115523"/>
    <w:rsid w:val="00115E43"/>
    <w:rsid w:val="00120573"/>
    <w:rsid w:val="0012255D"/>
    <w:rsid w:val="001228FB"/>
    <w:rsid w:val="00122BC0"/>
    <w:rsid w:val="00122EB4"/>
    <w:rsid w:val="001233B3"/>
    <w:rsid w:val="00124EDB"/>
    <w:rsid w:val="00125C53"/>
    <w:rsid w:val="001270F4"/>
    <w:rsid w:val="001277EE"/>
    <w:rsid w:val="00127F05"/>
    <w:rsid w:val="0013071F"/>
    <w:rsid w:val="00131647"/>
    <w:rsid w:val="00131655"/>
    <w:rsid w:val="001316A1"/>
    <w:rsid w:val="00131C6D"/>
    <w:rsid w:val="00131FB5"/>
    <w:rsid w:val="00132081"/>
    <w:rsid w:val="00134D9A"/>
    <w:rsid w:val="00135457"/>
    <w:rsid w:val="00135D52"/>
    <w:rsid w:val="001360E1"/>
    <w:rsid w:val="001374C6"/>
    <w:rsid w:val="00137582"/>
    <w:rsid w:val="001376DD"/>
    <w:rsid w:val="00140508"/>
    <w:rsid w:val="001408AB"/>
    <w:rsid w:val="001417C6"/>
    <w:rsid w:val="00141AB3"/>
    <w:rsid w:val="001422D1"/>
    <w:rsid w:val="00142B76"/>
    <w:rsid w:val="00142EDE"/>
    <w:rsid w:val="00143A38"/>
    <w:rsid w:val="00144E61"/>
    <w:rsid w:val="00145D9F"/>
    <w:rsid w:val="00146A04"/>
    <w:rsid w:val="0014791D"/>
    <w:rsid w:val="00147CD0"/>
    <w:rsid w:val="00147D09"/>
    <w:rsid w:val="001502F8"/>
    <w:rsid w:val="001515E8"/>
    <w:rsid w:val="00153568"/>
    <w:rsid w:val="0015372C"/>
    <w:rsid w:val="00153CC4"/>
    <w:rsid w:val="00153FDC"/>
    <w:rsid w:val="00154E46"/>
    <w:rsid w:val="00154F38"/>
    <w:rsid w:val="0015532E"/>
    <w:rsid w:val="00155432"/>
    <w:rsid w:val="00156DD5"/>
    <w:rsid w:val="0015734F"/>
    <w:rsid w:val="00157F6F"/>
    <w:rsid w:val="00160267"/>
    <w:rsid w:val="001605E4"/>
    <w:rsid w:val="00160BA3"/>
    <w:rsid w:val="00160C0C"/>
    <w:rsid w:val="00160D9F"/>
    <w:rsid w:val="0016176F"/>
    <w:rsid w:val="00161994"/>
    <w:rsid w:val="00161DD8"/>
    <w:rsid w:val="0016279B"/>
    <w:rsid w:val="00162D4E"/>
    <w:rsid w:val="00162FBB"/>
    <w:rsid w:val="00163815"/>
    <w:rsid w:val="00163BC1"/>
    <w:rsid w:val="00164C0A"/>
    <w:rsid w:val="00165267"/>
    <w:rsid w:val="001661F3"/>
    <w:rsid w:val="00166348"/>
    <w:rsid w:val="00166D20"/>
    <w:rsid w:val="00167A71"/>
    <w:rsid w:val="00167E21"/>
    <w:rsid w:val="00171369"/>
    <w:rsid w:val="001723F0"/>
    <w:rsid w:val="0017260A"/>
    <w:rsid w:val="00173DF2"/>
    <w:rsid w:val="001748DC"/>
    <w:rsid w:val="00174A6F"/>
    <w:rsid w:val="00176DB7"/>
    <w:rsid w:val="00176E7B"/>
    <w:rsid w:val="00177063"/>
    <w:rsid w:val="00180BAE"/>
    <w:rsid w:val="00182CD0"/>
    <w:rsid w:val="00183806"/>
    <w:rsid w:val="00183DA9"/>
    <w:rsid w:val="001842C8"/>
    <w:rsid w:val="00186F0B"/>
    <w:rsid w:val="00187317"/>
    <w:rsid w:val="00187F2C"/>
    <w:rsid w:val="00190474"/>
    <w:rsid w:val="00190804"/>
    <w:rsid w:val="00190A02"/>
    <w:rsid w:val="00191801"/>
    <w:rsid w:val="00191F89"/>
    <w:rsid w:val="0019239B"/>
    <w:rsid w:val="00192D5C"/>
    <w:rsid w:val="00193E6A"/>
    <w:rsid w:val="00194D5D"/>
    <w:rsid w:val="0019540B"/>
    <w:rsid w:val="001959F9"/>
    <w:rsid w:val="00196184"/>
    <w:rsid w:val="00196FCE"/>
    <w:rsid w:val="00197B93"/>
    <w:rsid w:val="00197FC0"/>
    <w:rsid w:val="00197FCF"/>
    <w:rsid w:val="001A0A71"/>
    <w:rsid w:val="001A1765"/>
    <w:rsid w:val="001A266C"/>
    <w:rsid w:val="001A277D"/>
    <w:rsid w:val="001A533A"/>
    <w:rsid w:val="001A572F"/>
    <w:rsid w:val="001A6C14"/>
    <w:rsid w:val="001A78EB"/>
    <w:rsid w:val="001A797D"/>
    <w:rsid w:val="001B0881"/>
    <w:rsid w:val="001B08C3"/>
    <w:rsid w:val="001B1F06"/>
    <w:rsid w:val="001B2D72"/>
    <w:rsid w:val="001B2EEF"/>
    <w:rsid w:val="001B3716"/>
    <w:rsid w:val="001B3D08"/>
    <w:rsid w:val="001B4F95"/>
    <w:rsid w:val="001B51DF"/>
    <w:rsid w:val="001B6047"/>
    <w:rsid w:val="001B63DB"/>
    <w:rsid w:val="001B65D6"/>
    <w:rsid w:val="001B6E78"/>
    <w:rsid w:val="001B72CE"/>
    <w:rsid w:val="001B79F0"/>
    <w:rsid w:val="001B7ADA"/>
    <w:rsid w:val="001C0BA3"/>
    <w:rsid w:val="001C19F3"/>
    <w:rsid w:val="001C1B89"/>
    <w:rsid w:val="001C24AF"/>
    <w:rsid w:val="001C297B"/>
    <w:rsid w:val="001C38F6"/>
    <w:rsid w:val="001C3BF0"/>
    <w:rsid w:val="001C486F"/>
    <w:rsid w:val="001C4DA2"/>
    <w:rsid w:val="001C59F3"/>
    <w:rsid w:val="001C6E54"/>
    <w:rsid w:val="001D0587"/>
    <w:rsid w:val="001D0E9B"/>
    <w:rsid w:val="001D25F1"/>
    <w:rsid w:val="001D2648"/>
    <w:rsid w:val="001D2A4F"/>
    <w:rsid w:val="001D4A71"/>
    <w:rsid w:val="001D4E74"/>
    <w:rsid w:val="001D5AF9"/>
    <w:rsid w:val="001D654F"/>
    <w:rsid w:val="001D72E9"/>
    <w:rsid w:val="001E065E"/>
    <w:rsid w:val="001E0F97"/>
    <w:rsid w:val="001E3D35"/>
    <w:rsid w:val="001E418B"/>
    <w:rsid w:val="001E4882"/>
    <w:rsid w:val="001E4E6A"/>
    <w:rsid w:val="001E503B"/>
    <w:rsid w:val="001E5414"/>
    <w:rsid w:val="001E5461"/>
    <w:rsid w:val="001E5870"/>
    <w:rsid w:val="001E5997"/>
    <w:rsid w:val="001E60E6"/>
    <w:rsid w:val="001E6CFF"/>
    <w:rsid w:val="001E702C"/>
    <w:rsid w:val="001E72D8"/>
    <w:rsid w:val="001E79E1"/>
    <w:rsid w:val="001E7CC1"/>
    <w:rsid w:val="001E7D98"/>
    <w:rsid w:val="001F064E"/>
    <w:rsid w:val="001F1F04"/>
    <w:rsid w:val="001F23CB"/>
    <w:rsid w:val="001F33CA"/>
    <w:rsid w:val="001F41C4"/>
    <w:rsid w:val="001F49B5"/>
    <w:rsid w:val="001F525B"/>
    <w:rsid w:val="001F5FDA"/>
    <w:rsid w:val="001F67B9"/>
    <w:rsid w:val="001F7021"/>
    <w:rsid w:val="001F73DC"/>
    <w:rsid w:val="001F7635"/>
    <w:rsid w:val="001F768A"/>
    <w:rsid w:val="002002DC"/>
    <w:rsid w:val="002008AD"/>
    <w:rsid w:val="00201321"/>
    <w:rsid w:val="0020228B"/>
    <w:rsid w:val="0020378B"/>
    <w:rsid w:val="00203806"/>
    <w:rsid w:val="0020478C"/>
    <w:rsid w:val="002047F7"/>
    <w:rsid w:val="00205D3F"/>
    <w:rsid w:val="00206A0E"/>
    <w:rsid w:val="00206BE1"/>
    <w:rsid w:val="002100AE"/>
    <w:rsid w:val="00211BD0"/>
    <w:rsid w:val="00211C99"/>
    <w:rsid w:val="00212AA0"/>
    <w:rsid w:val="00213152"/>
    <w:rsid w:val="0021353F"/>
    <w:rsid w:val="00214ADE"/>
    <w:rsid w:val="002155EB"/>
    <w:rsid w:val="002166CF"/>
    <w:rsid w:val="00216813"/>
    <w:rsid w:val="002170E2"/>
    <w:rsid w:val="002172B7"/>
    <w:rsid w:val="002178BA"/>
    <w:rsid w:val="00217C7C"/>
    <w:rsid w:val="00220D83"/>
    <w:rsid w:val="00221D09"/>
    <w:rsid w:val="00222D80"/>
    <w:rsid w:val="00223606"/>
    <w:rsid w:val="00223DB0"/>
    <w:rsid w:val="002244D5"/>
    <w:rsid w:val="002245D5"/>
    <w:rsid w:val="00224BA1"/>
    <w:rsid w:val="002256A8"/>
    <w:rsid w:val="002259E0"/>
    <w:rsid w:val="00225AA4"/>
    <w:rsid w:val="00225E01"/>
    <w:rsid w:val="00225E29"/>
    <w:rsid w:val="00230F56"/>
    <w:rsid w:val="002311BF"/>
    <w:rsid w:val="002317C1"/>
    <w:rsid w:val="00232282"/>
    <w:rsid w:val="00232C8A"/>
    <w:rsid w:val="00233A59"/>
    <w:rsid w:val="00233B5F"/>
    <w:rsid w:val="00235293"/>
    <w:rsid w:val="0023559A"/>
    <w:rsid w:val="00236B4F"/>
    <w:rsid w:val="00240033"/>
    <w:rsid w:val="00240689"/>
    <w:rsid w:val="00240996"/>
    <w:rsid w:val="00240B77"/>
    <w:rsid w:val="00240F20"/>
    <w:rsid w:val="002411BD"/>
    <w:rsid w:val="00241B86"/>
    <w:rsid w:val="00241C08"/>
    <w:rsid w:val="00242608"/>
    <w:rsid w:val="00242AAA"/>
    <w:rsid w:val="00243FAE"/>
    <w:rsid w:val="00245108"/>
    <w:rsid w:val="00245420"/>
    <w:rsid w:val="00245A0F"/>
    <w:rsid w:val="00246100"/>
    <w:rsid w:val="00246B11"/>
    <w:rsid w:val="00247387"/>
    <w:rsid w:val="00247748"/>
    <w:rsid w:val="00247D5E"/>
    <w:rsid w:val="00250452"/>
    <w:rsid w:val="00250F22"/>
    <w:rsid w:val="00251954"/>
    <w:rsid w:val="00251BBC"/>
    <w:rsid w:val="002525E5"/>
    <w:rsid w:val="0025395B"/>
    <w:rsid w:val="0025406F"/>
    <w:rsid w:val="0025447B"/>
    <w:rsid w:val="00256B5B"/>
    <w:rsid w:val="002572CD"/>
    <w:rsid w:val="002607D3"/>
    <w:rsid w:val="002618F7"/>
    <w:rsid w:val="00261CD9"/>
    <w:rsid w:val="0026311A"/>
    <w:rsid w:val="00263565"/>
    <w:rsid w:val="00263A90"/>
    <w:rsid w:val="00264403"/>
    <w:rsid w:val="00264C19"/>
    <w:rsid w:val="00265063"/>
    <w:rsid w:val="00266C82"/>
    <w:rsid w:val="00267122"/>
    <w:rsid w:val="00270F2F"/>
    <w:rsid w:val="00271281"/>
    <w:rsid w:val="00271570"/>
    <w:rsid w:val="00272148"/>
    <w:rsid w:val="00272274"/>
    <w:rsid w:val="002725BF"/>
    <w:rsid w:val="00272BE9"/>
    <w:rsid w:val="00272DB1"/>
    <w:rsid w:val="002748A6"/>
    <w:rsid w:val="0027539F"/>
    <w:rsid w:val="00275688"/>
    <w:rsid w:val="00276085"/>
    <w:rsid w:val="00276754"/>
    <w:rsid w:val="002769EF"/>
    <w:rsid w:val="0027733F"/>
    <w:rsid w:val="00277593"/>
    <w:rsid w:val="002776F0"/>
    <w:rsid w:val="00277F31"/>
    <w:rsid w:val="00280707"/>
    <w:rsid w:val="00280846"/>
    <w:rsid w:val="00280AF1"/>
    <w:rsid w:val="00280E34"/>
    <w:rsid w:val="00281F41"/>
    <w:rsid w:val="0028257D"/>
    <w:rsid w:val="00282666"/>
    <w:rsid w:val="00282711"/>
    <w:rsid w:val="00283C12"/>
    <w:rsid w:val="00284807"/>
    <w:rsid w:val="002859BC"/>
    <w:rsid w:val="00285DF3"/>
    <w:rsid w:val="0028608C"/>
    <w:rsid w:val="00286238"/>
    <w:rsid w:val="00286E8C"/>
    <w:rsid w:val="002874DE"/>
    <w:rsid w:val="002876CB"/>
    <w:rsid w:val="00287B82"/>
    <w:rsid w:val="002901C8"/>
    <w:rsid w:val="0029044E"/>
    <w:rsid w:val="00290A71"/>
    <w:rsid w:val="00290D3E"/>
    <w:rsid w:val="0029195D"/>
    <w:rsid w:val="002928A9"/>
    <w:rsid w:val="002929ED"/>
    <w:rsid w:val="00292CC2"/>
    <w:rsid w:val="00292E41"/>
    <w:rsid w:val="002930BE"/>
    <w:rsid w:val="0029425E"/>
    <w:rsid w:val="002952F3"/>
    <w:rsid w:val="00295573"/>
    <w:rsid w:val="002964D1"/>
    <w:rsid w:val="00296649"/>
    <w:rsid w:val="0029675B"/>
    <w:rsid w:val="00297A40"/>
    <w:rsid w:val="002A001C"/>
    <w:rsid w:val="002A18D4"/>
    <w:rsid w:val="002A21E0"/>
    <w:rsid w:val="002A2731"/>
    <w:rsid w:val="002A2862"/>
    <w:rsid w:val="002A3417"/>
    <w:rsid w:val="002A36D5"/>
    <w:rsid w:val="002A393E"/>
    <w:rsid w:val="002A3DDF"/>
    <w:rsid w:val="002A566A"/>
    <w:rsid w:val="002A5E02"/>
    <w:rsid w:val="002A6A1D"/>
    <w:rsid w:val="002A7BBA"/>
    <w:rsid w:val="002B0A1E"/>
    <w:rsid w:val="002B0E32"/>
    <w:rsid w:val="002B1D50"/>
    <w:rsid w:val="002B1F0D"/>
    <w:rsid w:val="002B211C"/>
    <w:rsid w:val="002B2700"/>
    <w:rsid w:val="002B307D"/>
    <w:rsid w:val="002B3121"/>
    <w:rsid w:val="002B3536"/>
    <w:rsid w:val="002B35D6"/>
    <w:rsid w:val="002B452C"/>
    <w:rsid w:val="002B5376"/>
    <w:rsid w:val="002B5798"/>
    <w:rsid w:val="002B7625"/>
    <w:rsid w:val="002B7795"/>
    <w:rsid w:val="002C17E0"/>
    <w:rsid w:val="002C2043"/>
    <w:rsid w:val="002C267C"/>
    <w:rsid w:val="002C293E"/>
    <w:rsid w:val="002C2E7B"/>
    <w:rsid w:val="002C3F4C"/>
    <w:rsid w:val="002C55AC"/>
    <w:rsid w:val="002C63DC"/>
    <w:rsid w:val="002C669A"/>
    <w:rsid w:val="002D0466"/>
    <w:rsid w:val="002D0E6E"/>
    <w:rsid w:val="002D14B6"/>
    <w:rsid w:val="002D1696"/>
    <w:rsid w:val="002D2399"/>
    <w:rsid w:val="002D2CFA"/>
    <w:rsid w:val="002D3362"/>
    <w:rsid w:val="002D3BC0"/>
    <w:rsid w:val="002D435E"/>
    <w:rsid w:val="002D49DD"/>
    <w:rsid w:val="002D55DD"/>
    <w:rsid w:val="002D5863"/>
    <w:rsid w:val="002D6469"/>
    <w:rsid w:val="002D6B59"/>
    <w:rsid w:val="002D76B0"/>
    <w:rsid w:val="002D7744"/>
    <w:rsid w:val="002E0544"/>
    <w:rsid w:val="002E11EA"/>
    <w:rsid w:val="002E13B6"/>
    <w:rsid w:val="002E180B"/>
    <w:rsid w:val="002E1AC3"/>
    <w:rsid w:val="002E2189"/>
    <w:rsid w:val="002E328B"/>
    <w:rsid w:val="002E392B"/>
    <w:rsid w:val="002E407E"/>
    <w:rsid w:val="002E48A5"/>
    <w:rsid w:val="002E5A82"/>
    <w:rsid w:val="002E705D"/>
    <w:rsid w:val="002E72AC"/>
    <w:rsid w:val="002E79F7"/>
    <w:rsid w:val="002E7A84"/>
    <w:rsid w:val="002E7DEA"/>
    <w:rsid w:val="002E7E6A"/>
    <w:rsid w:val="002F0C4F"/>
    <w:rsid w:val="002F203D"/>
    <w:rsid w:val="002F3502"/>
    <w:rsid w:val="002F3A57"/>
    <w:rsid w:val="002F3CC9"/>
    <w:rsid w:val="002F4767"/>
    <w:rsid w:val="002F598F"/>
    <w:rsid w:val="002F603B"/>
    <w:rsid w:val="002F6A0C"/>
    <w:rsid w:val="002F6B04"/>
    <w:rsid w:val="002F74D5"/>
    <w:rsid w:val="002F7C05"/>
    <w:rsid w:val="0030006A"/>
    <w:rsid w:val="003016D6"/>
    <w:rsid w:val="00301EB2"/>
    <w:rsid w:val="00301F55"/>
    <w:rsid w:val="0030339A"/>
    <w:rsid w:val="003043DC"/>
    <w:rsid w:val="0030456B"/>
    <w:rsid w:val="003045B6"/>
    <w:rsid w:val="003045C3"/>
    <w:rsid w:val="00305ED4"/>
    <w:rsid w:val="0030756B"/>
    <w:rsid w:val="0030756D"/>
    <w:rsid w:val="003103D7"/>
    <w:rsid w:val="0031069D"/>
    <w:rsid w:val="0031100F"/>
    <w:rsid w:val="00311D99"/>
    <w:rsid w:val="00311EFD"/>
    <w:rsid w:val="0031218E"/>
    <w:rsid w:val="003129B0"/>
    <w:rsid w:val="00312D59"/>
    <w:rsid w:val="00313760"/>
    <w:rsid w:val="003139A2"/>
    <w:rsid w:val="00313C57"/>
    <w:rsid w:val="00316146"/>
    <w:rsid w:val="003169A7"/>
    <w:rsid w:val="00320DBB"/>
    <w:rsid w:val="00321561"/>
    <w:rsid w:val="00321AF8"/>
    <w:rsid w:val="003220B5"/>
    <w:rsid w:val="00323FDE"/>
    <w:rsid w:val="003241FB"/>
    <w:rsid w:val="003247AF"/>
    <w:rsid w:val="00324EA9"/>
    <w:rsid w:val="003252EE"/>
    <w:rsid w:val="00325B70"/>
    <w:rsid w:val="00327363"/>
    <w:rsid w:val="00327DD7"/>
    <w:rsid w:val="003300B5"/>
    <w:rsid w:val="00331972"/>
    <w:rsid w:val="00331E2D"/>
    <w:rsid w:val="0033258F"/>
    <w:rsid w:val="00333002"/>
    <w:rsid w:val="003338F4"/>
    <w:rsid w:val="00333FCE"/>
    <w:rsid w:val="00334F0C"/>
    <w:rsid w:val="00335C30"/>
    <w:rsid w:val="0033624B"/>
    <w:rsid w:val="00336523"/>
    <w:rsid w:val="00337BE3"/>
    <w:rsid w:val="00337C0F"/>
    <w:rsid w:val="00340B4B"/>
    <w:rsid w:val="003421A7"/>
    <w:rsid w:val="003423AF"/>
    <w:rsid w:val="00343012"/>
    <w:rsid w:val="00343573"/>
    <w:rsid w:val="003438FD"/>
    <w:rsid w:val="00343DF8"/>
    <w:rsid w:val="00344AB0"/>
    <w:rsid w:val="0034513C"/>
    <w:rsid w:val="00345DBF"/>
    <w:rsid w:val="003461F1"/>
    <w:rsid w:val="00346671"/>
    <w:rsid w:val="00346B07"/>
    <w:rsid w:val="00347DEA"/>
    <w:rsid w:val="00351057"/>
    <w:rsid w:val="0035150B"/>
    <w:rsid w:val="00353469"/>
    <w:rsid w:val="0035419F"/>
    <w:rsid w:val="003547BA"/>
    <w:rsid w:val="00354F59"/>
    <w:rsid w:val="003556FD"/>
    <w:rsid w:val="0035629B"/>
    <w:rsid w:val="0035646C"/>
    <w:rsid w:val="003618F4"/>
    <w:rsid w:val="00361983"/>
    <w:rsid w:val="0036265D"/>
    <w:rsid w:val="003626E9"/>
    <w:rsid w:val="0036289E"/>
    <w:rsid w:val="00362953"/>
    <w:rsid w:val="00362D43"/>
    <w:rsid w:val="0036314D"/>
    <w:rsid w:val="00363CBD"/>
    <w:rsid w:val="003643E9"/>
    <w:rsid w:val="00366983"/>
    <w:rsid w:val="00367AE3"/>
    <w:rsid w:val="00370656"/>
    <w:rsid w:val="00370BB8"/>
    <w:rsid w:val="00370C6A"/>
    <w:rsid w:val="00370D22"/>
    <w:rsid w:val="00372287"/>
    <w:rsid w:val="00372B22"/>
    <w:rsid w:val="00373129"/>
    <w:rsid w:val="00373F20"/>
    <w:rsid w:val="003769DF"/>
    <w:rsid w:val="003770FB"/>
    <w:rsid w:val="003778F0"/>
    <w:rsid w:val="003823FD"/>
    <w:rsid w:val="003827E4"/>
    <w:rsid w:val="0038455D"/>
    <w:rsid w:val="00384FFC"/>
    <w:rsid w:val="0038673F"/>
    <w:rsid w:val="0038679B"/>
    <w:rsid w:val="003869AE"/>
    <w:rsid w:val="00387181"/>
    <w:rsid w:val="00387CE7"/>
    <w:rsid w:val="003903F3"/>
    <w:rsid w:val="003912CF"/>
    <w:rsid w:val="0039168A"/>
    <w:rsid w:val="00391BAC"/>
    <w:rsid w:val="0039214C"/>
    <w:rsid w:val="00393957"/>
    <w:rsid w:val="003941DD"/>
    <w:rsid w:val="00395E4D"/>
    <w:rsid w:val="003960BD"/>
    <w:rsid w:val="0039627B"/>
    <w:rsid w:val="00396929"/>
    <w:rsid w:val="00396C37"/>
    <w:rsid w:val="00396E92"/>
    <w:rsid w:val="00397BCF"/>
    <w:rsid w:val="003A1C7B"/>
    <w:rsid w:val="003A23D0"/>
    <w:rsid w:val="003A2775"/>
    <w:rsid w:val="003A4917"/>
    <w:rsid w:val="003A500F"/>
    <w:rsid w:val="003A5532"/>
    <w:rsid w:val="003A5BFD"/>
    <w:rsid w:val="003A651F"/>
    <w:rsid w:val="003A66AF"/>
    <w:rsid w:val="003A77EC"/>
    <w:rsid w:val="003A7A41"/>
    <w:rsid w:val="003B0F40"/>
    <w:rsid w:val="003B1376"/>
    <w:rsid w:val="003B15F3"/>
    <w:rsid w:val="003B195E"/>
    <w:rsid w:val="003B24AA"/>
    <w:rsid w:val="003B30F6"/>
    <w:rsid w:val="003B3A2F"/>
    <w:rsid w:val="003B405C"/>
    <w:rsid w:val="003B4148"/>
    <w:rsid w:val="003B4B65"/>
    <w:rsid w:val="003B4E80"/>
    <w:rsid w:val="003B50DC"/>
    <w:rsid w:val="003B53F7"/>
    <w:rsid w:val="003B64D6"/>
    <w:rsid w:val="003B6B69"/>
    <w:rsid w:val="003B72F3"/>
    <w:rsid w:val="003B773C"/>
    <w:rsid w:val="003B77BF"/>
    <w:rsid w:val="003B79A8"/>
    <w:rsid w:val="003B7BBB"/>
    <w:rsid w:val="003C02F6"/>
    <w:rsid w:val="003C0998"/>
    <w:rsid w:val="003C11CC"/>
    <w:rsid w:val="003C14DB"/>
    <w:rsid w:val="003C24FA"/>
    <w:rsid w:val="003C346E"/>
    <w:rsid w:val="003C51DC"/>
    <w:rsid w:val="003C5E6C"/>
    <w:rsid w:val="003C603B"/>
    <w:rsid w:val="003C6906"/>
    <w:rsid w:val="003C6F85"/>
    <w:rsid w:val="003C772F"/>
    <w:rsid w:val="003D084A"/>
    <w:rsid w:val="003D298C"/>
    <w:rsid w:val="003D36DB"/>
    <w:rsid w:val="003D3DC4"/>
    <w:rsid w:val="003D3E6E"/>
    <w:rsid w:val="003D3E7A"/>
    <w:rsid w:val="003D487C"/>
    <w:rsid w:val="003D5631"/>
    <w:rsid w:val="003D5946"/>
    <w:rsid w:val="003D5AE8"/>
    <w:rsid w:val="003D5CAB"/>
    <w:rsid w:val="003D6ECD"/>
    <w:rsid w:val="003D711D"/>
    <w:rsid w:val="003D7BAE"/>
    <w:rsid w:val="003D7FCE"/>
    <w:rsid w:val="003E1184"/>
    <w:rsid w:val="003E12C0"/>
    <w:rsid w:val="003E23D0"/>
    <w:rsid w:val="003E246C"/>
    <w:rsid w:val="003E24CE"/>
    <w:rsid w:val="003E25DE"/>
    <w:rsid w:val="003E2BAE"/>
    <w:rsid w:val="003E2DE5"/>
    <w:rsid w:val="003E3068"/>
    <w:rsid w:val="003E53C4"/>
    <w:rsid w:val="003E5CA5"/>
    <w:rsid w:val="003E60B5"/>
    <w:rsid w:val="003E60CE"/>
    <w:rsid w:val="003E69C2"/>
    <w:rsid w:val="003E6D52"/>
    <w:rsid w:val="003E6DA1"/>
    <w:rsid w:val="003E773D"/>
    <w:rsid w:val="003E7EBC"/>
    <w:rsid w:val="003F00D5"/>
    <w:rsid w:val="003F078E"/>
    <w:rsid w:val="003F0C06"/>
    <w:rsid w:val="003F104B"/>
    <w:rsid w:val="003F17C7"/>
    <w:rsid w:val="003F1C89"/>
    <w:rsid w:val="003F2048"/>
    <w:rsid w:val="003F21F6"/>
    <w:rsid w:val="003F245F"/>
    <w:rsid w:val="003F26BD"/>
    <w:rsid w:val="003F2F31"/>
    <w:rsid w:val="003F2F97"/>
    <w:rsid w:val="003F34C6"/>
    <w:rsid w:val="003F4BE6"/>
    <w:rsid w:val="003F4CFA"/>
    <w:rsid w:val="003F504B"/>
    <w:rsid w:val="003F5939"/>
    <w:rsid w:val="003F5AB7"/>
    <w:rsid w:val="003F5C35"/>
    <w:rsid w:val="003F746A"/>
    <w:rsid w:val="004001E9"/>
    <w:rsid w:val="00400275"/>
    <w:rsid w:val="00400B8D"/>
    <w:rsid w:val="00400BC4"/>
    <w:rsid w:val="00400D16"/>
    <w:rsid w:val="004012BD"/>
    <w:rsid w:val="0040146F"/>
    <w:rsid w:val="00401C1C"/>
    <w:rsid w:val="00402831"/>
    <w:rsid w:val="00402D4D"/>
    <w:rsid w:val="00404F8E"/>
    <w:rsid w:val="004057BC"/>
    <w:rsid w:val="0040587F"/>
    <w:rsid w:val="00405D8D"/>
    <w:rsid w:val="004076C6"/>
    <w:rsid w:val="0041048B"/>
    <w:rsid w:val="00411A4D"/>
    <w:rsid w:val="00412490"/>
    <w:rsid w:val="0041255D"/>
    <w:rsid w:val="00412BD2"/>
    <w:rsid w:val="00412F27"/>
    <w:rsid w:val="0041360A"/>
    <w:rsid w:val="0041406C"/>
    <w:rsid w:val="004142C0"/>
    <w:rsid w:val="004152D3"/>
    <w:rsid w:val="00415971"/>
    <w:rsid w:val="0041648C"/>
    <w:rsid w:val="004165DC"/>
    <w:rsid w:val="00416E64"/>
    <w:rsid w:val="00416F42"/>
    <w:rsid w:val="004201E8"/>
    <w:rsid w:val="004214EB"/>
    <w:rsid w:val="00421890"/>
    <w:rsid w:val="00421DB3"/>
    <w:rsid w:val="004221C0"/>
    <w:rsid w:val="00422467"/>
    <w:rsid w:val="00423791"/>
    <w:rsid w:val="00424AE3"/>
    <w:rsid w:val="00425A17"/>
    <w:rsid w:val="004269BE"/>
    <w:rsid w:val="00430890"/>
    <w:rsid w:val="004319D1"/>
    <w:rsid w:val="004330E7"/>
    <w:rsid w:val="00434ABB"/>
    <w:rsid w:val="004350AA"/>
    <w:rsid w:val="004352F0"/>
    <w:rsid w:val="00435A64"/>
    <w:rsid w:val="00435EC8"/>
    <w:rsid w:val="0043719C"/>
    <w:rsid w:val="00437A4F"/>
    <w:rsid w:val="004400A2"/>
    <w:rsid w:val="0044070A"/>
    <w:rsid w:val="0044081F"/>
    <w:rsid w:val="00440ACD"/>
    <w:rsid w:val="00441CE7"/>
    <w:rsid w:val="0044220B"/>
    <w:rsid w:val="00442B44"/>
    <w:rsid w:val="00443126"/>
    <w:rsid w:val="00443477"/>
    <w:rsid w:val="00444C94"/>
    <w:rsid w:val="00444EE6"/>
    <w:rsid w:val="00446179"/>
    <w:rsid w:val="0044707F"/>
    <w:rsid w:val="00450198"/>
    <w:rsid w:val="00450C48"/>
    <w:rsid w:val="00450E4D"/>
    <w:rsid w:val="004525FC"/>
    <w:rsid w:val="004534DE"/>
    <w:rsid w:val="00453706"/>
    <w:rsid w:val="00453A27"/>
    <w:rsid w:val="00453C80"/>
    <w:rsid w:val="004542E3"/>
    <w:rsid w:val="0045476D"/>
    <w:rsid w:val="00454B02"/>
    <w:rsid w:val="00454C0F"/>
    <w:rsid w:val="0045565C"/>
    <w:rsid w:val="004559D8"/>
    <w:rsid w:val="004575A8"/>
    <w:rsid w:val="004576DB"/>
    <w:rsid w:val="00457845"/>
    <w:rsid w:val="00460526"/>
    <w:rsid w:val="00461284"/>
    <w:rsid w:val="0046358D"/>
    <w:rsid w:val="0046372E"/>
    <w:rsid w:val="00464151"/>
    <w:rsid w:val="00464257"/>
    <w:rsid w:val="00464E54"/>
    <w:rsid w:val="00465728"/>
    <w:rsid w:val="004659B1"/>
    <w:rsid w:val="00466E51"/>
    <w:rsid w:val="00466EED"/>
    <w:rsid w:val="00472BD7"/>
    <w:rsid w:val="00473022"/>
    <w:rsid w:val="004734EE"/>
    <w:rsid w:val="00473658"/>
    <w:rsid w:val="00473750"/>
    <w:rsid w:val="00473F89"/>
    <w:rsid w:val="00474A14"/>
    <w:rsid w:val="00474AB1"/>
    <w:rsid w:val="00475156"/>
    <w:rsid w:val="00475298"/>
    <w:rsid w:val="00475540"/>
    <w:rsid w:val="00476F6F"/>
    <w:rsid w:val="00477C47"/>
    <w:rsid w:val="004815B0"/>
    <w:rsid w:val="004819A6"/>
    <w:rsid w:val="0048263E"/>
    <w:rsid w:val="00484D7E"/>
    <w:rsid w:val="00486161"/>
    <w:rsid w:val="004865D7"/>
    <w:rsid w:val="00487220"/>
    <w:rsid w:val="00487B84"/>
    <w:rsid w:val="00487C66"/>
    <w:rsid w:val="00487F91"/>
    <w:rsid w:val="0049011C"/>
    <w:rsid w:val="00490613"/>
    <w:rsid w:val="00490A6A"/>
    <w:rsid w:val="00490F2C"/>
    <w:rsid w:val="004910FF"/>
    <w:rsid w:val="004926B2"/>
    <w:rsid w:val="004928D2"/>
    <w:rsid w:val="00492AD0"/>
    <w:rsid w:val="004935E8"/>
    <w:rsid w:val="004940AA"/>
    <w:rsid w:val="00496E21"/>
    <w:rsid w:val="00497A8E"/>
    <w:rsid w:val="00497FD7"/>
    <w:rsid w:val="004A03A6"/>
    <w:rsid w:val="004A0AC3"/>
    <w:rsid w:val="004A21FB"/>
    <w:rsid w:val="004A404E"/>
    <w:rsid w:val="004A47D5"/>
    <w:rsid w:val="004A6FE3"/>
    <w:rsid w:val="004A74C5"/>
    <w:rsid w:val="004B2779"/>
    <w:rsid w:val="004B2D57"/>
    <w:rsid w:val="004B3A71"/>
    <w:rsid w:val="004B50C3"/>
    <w:rsid w:val="004B555E"/>
    <w:rsid w:val="004B56D2"/>
    <w:rsid w:val="004B596A"/>
    <w:rsid w:val="004B7938"/>
    <w:rsid w:val="004C0099"/>
    <w:rsid w:val="004C00F6"/>
    <w:rsid w:val="004C0909"/>
    <w:rsid w:val="004C0B73"/>
    <w:rsid w:val="004C136B"/>
    <w:rsid w:val="004C13DB"/>
    <w:rsid w:val="004C2F9B"/>
    <w:rsid w:val="004C30C8"/>
    <w:rsid w:val="004C345C"/>
    <w:rsid w:val="004C3D16"/>
    <w:rsid w:val="004C4482"/>
    <w:rsid w:val="004C4FCD"/>
    <w:rsid w:val="004C53EB"/>
    <w:rsid w:val="004C54FD"/>
    <w:rsid w:val="004C5EBB"/>
    <w:rsid w:val="004C676D"/>
    <w:rsid w:val="004C7201"/>
    <w:rsid w:val="004C730F"/>
    <w:rsid w:val="004D0004"/>
    <w:rsid w:val="004D1A7C"/>
    <w:rsid w:val="004D1F6D"/>
    <w:rsid w:val="004D2217"/>
    <w:rsid w:val="004D236F"/>
    <w:rsid w:val="004D3ED3"/>
    <w:rsid w:val="004D4B94"/>
    <w:rsid w:val="004D519E"/>
    <w:rsid w:val="004D54D4"/>
    <w:rsid w:val="004D7B6D"/>
    <w:rsid w:val="004E032F"/>
    <w:rsid w:val="004E0574"/>
    <w:rsid w:val="004E0A39"/>
    <w:rsid w:val="004E0BD2"/>
    <w:rsid w:val="004E1423"/>
    <w:rsid w:val="004E1D23"/>
    <w:rsid w:val="004E208C"/>
    <w:rsid w:val="004E2993"/>
    <w:rsid w:val="004E2EE8"/>
    <w:rsid w:val="004E3527"/>
    <w:rsid w:val="004E4B67"/>
    <w:rsid w:val="004E5469"/>
    <w:rsid w:val="004E5A32"/>
    <w:rsid w:val="004E7DEE"/>
    <w:rsid w:val="004F04CB"/>
    <w:rsid w:val="004F100A"/>
    <w:rsid w:val="004F15D8"/>
    <w:rsid w:val="004F7182"/>
    <w:rsid w:val="004F73C8"/>
    <w:rsid w:val="004F779A"/>
    <w:rsid w:val="004F7A39"/>
    <w:rsid w:val="0050008E"/>
    <w:rsid w:val="00500B6B"/>
    <w:rsid w:val="00500E2A"/>
    <w:rsid w:val="00501849"/>
    <w:rsid w:val="00501F25"/>
    <w:rsid w:val="005026F8"/>
    <w:rsid w:val="00502885"/>
    <w:rsid w:val="00502D71"/>
    <w:rsid w:val="005032CA"/>
    <w:rsid w:val="00503A19"/>
    <w:rsid w:val="00503C71"/>
    <w:rsid w:val="00504333"/>
    <w:rsid w:val="00504A11"/>
    <w:rsid w:val="00504DE7"/>
    <w:rsid w:val="00504F4D"/>
    <w:rsid w:val="00505199"/>
    <w:rsid w:val="00505C6F"/>
    <w:rsid w:val="00507A19"/>
    <w:rsid w:val="00510966"/>
    <w:rsid w:val="005112D5"/>
    <w:rsid w:val="0051263E"/>
    <w:rsid w:val="00512DB9"/>
    <w:rsid w:val="00512F51"/>
    <w:rsid w:val="00512F7F"/>
    <w:rsid w:val="005136A1"/>
    <w:rsid w:val="005153E2"/>
    <w:rsid w:val="005155FA"/>
    <w:rsid w:val="00517432"/>
    <w:rsid w:val="00517711"/>
    <w:rsid w:val="0051772E"/>
    <w:rsid w:val="00517CFE"/>
    <w:rsid w:val="00517E8F"/>
    <w:rsid w:val="00520EAE"/>
    <w:rsid w:val="0052134D"/>
    <w:rsid w:val="00521848"/>
    <w:rsid w:val="00521F37"/>
    <w:rsid w:val="00522407"/>
    <w:rsid w:val="00522555"/>
    <w:rsid w:val="00522BC7"/>
    <w:rsid w:val="005245BC"/>
    <w:rsid w:val="00524713"/>
    <w:rsid w:val="005249DD"/>
    <w:rsid w:val="00524F13"/>
    <w:rsid w:val="0052505A"/>
    <w:rsid w:val="0052583B"/>
    <w:rsid w:val="00525CFB"/>
    <w:rsid w:val="005261FB"/>
    <w:rsid w:val="005272F1"/>
    <w:rsid w:val="00527536"/>
    <w:rsid w:val="00527C46"/>
    <w:rsid w:val="0053397C"/>
    <w:rsid w:val="00533D0F"/>
    <w:rsid w:val="005352B2"/>
    <w:rsid w:val="00535D65"/>
    <w:rsid w:val="00536C08"/>
    <w:rsid w:val="00537558"/>
    <w:rsid w:val="00537E77"/>
    <w:rsid w:val="00540004"/>
    <w:rsid w:val="00540532"/>
    <w:rsid w:val="00541496"/>
    <w:rsid w:val="005414B6"/>
    <w:rsid w:val="00541EC1"/>
    <w:rsid w:val="00542121"/>
    <w:rsid w:val="00542502"/>
    <w:rsid w:val="0054324F"/>
    <w:rsid w:val="005440DF"/>
    <w:rsid w:val="0054468C"/>
    <w:rsid w:val="00544A1D"/>
    <w:rsid w:val="00544A82"/>
    <w:rsid w:val="00545C7D"/>
    <w:rsid w:val="00546CED"/>
    <w:rsid w:val="00547519"/>
    <w:rsid w:val="00550516"/>
    <w:rsid w:val="00550780"/>
    <w:rsid w:val="005516D7"/>
    <w:rsid w:val="00552775"/>
    <w:rsid w:val="00552BAE"/>
    <w:rsid w:val="0055302C"/>
    <w:rsid w:val="005538C0"/>
    <w:rsid w:val="00553C52"/>
    <w:rsid w:val="00553F32"/>
    <w:rsid w:val="005542E9"/>
    <w:rsid w:val="005546C6"/>
    <w:rsid w:val="00554D8D"/>
    <w:rsid w:val="00555C56"/>
    <w:rsid w:val="0055652F"/>
    <w:rsid w:val="00556649"/>
    <w:rsid w:val="00556841"/>
    <w:rsid w:val="005574C6"/>
    <w:rsid w:val="00557875"/>
    <w:rsid w:val="0055792E"/>
    <w:rsid w:val="005617C9"/>
    <w:rsid w:val="005626E0"/>
    <w:rsid w:val="005628A6"/>
    <w:rsid w:val="005628B6"/>
    <w:rsid w:val="00564729"/>
    <w:rsid w:val="00564EE3"/>
    <w:rsid w:val="00566EE6"/>
    <w:rsid w:val="00567852"/>
    <w:rsid w:val="00567BC2"/>
    <w:rsid w:val="005700DA"/>
    <w:rsid w:val="0057180C"/>
    <w:rsid w:val="0057187F"/>
    <w:rsid w:val="005719A2"/>
    <w:rsid w:val="00571A31"/>
    <w:rsid w:val="005736C7"/>
    <w:rsid w:val="00574353"/>
    <w:rsid w:val="00574899"/>
    <w:rsid w:val="00575762"/>
    <w:rsid w:val="00576475"/>
    <w:rsid w:val="00576937"/>
    <w:rsid w:val="00577477"/>
    <w:rsid w:val="00577CD0"/>
    <w:rsid w:val="00577DA8"/>
    <w:rsid w:val="00580CD2"/>
    <w:rsid w:val="00581095"/>
    <w:rsid w:val="005824B0"/>
    <w:rsid w:val="0058463E"/>
    <w:rsid w:val="00584861"/>
    <w:rsid w:val="005848EA"/>
    <w:rsid w:val="00584CBA"/>
    <w:rsid w:val="00584E8D"/>
    <w:rsid w:val="0058683E"/>
    <w:rsid w:val="0058783C"/>
    <w:rsid w:val="00590093"/>
    <w:rsid w:val="005902C1"/>
    <w:rsid w:val="00590A04"/>
    <w:rsid w:val="00590BBD"/>
    <w:rsid w:val="00590C92"/>
    <w:rsid w:val="005916A9"/>
    <w:rsid w:val="005926C2"/>
    <w:rsid w:val="00592E67"/>
    <w:rsid w:val="005941DA"/>
    <w:rsid w:val="00594955"/>
    <w:rsid w:val="00594DF7"/>
    <w:rsid w:val="00595897"/>
    <w:rsid w:val="00596FF9"/>
    <w:rsid w:val="005977BA"/>
    <w:rsid w:val="00597D78"/>
    <w:rsid w:val="005A0462"/>
    <w:rsid w:val="005A0660"/>
    <w:rsid w:val="005A09EE"/>
    <w:rsid w:val="005A0B1A"/>
    <w:rsid w:val="005A2667"/>
    <w:rsid w:val="005A61E3"/>
    <w:rsid w:val="005A7D2F"/>
    <w:rsid w:val="005B0105"/>
    <w:rsid w:val="005B2193"/>
    <w:rsid w:val="005B21D6"/>
    <w:rsid w:val="005B3518"/>
    <w:rsid w:val="005B38B5"/>
    <w:rsid w:val="005B39FB"/>
    <w:rsid w:val="005B3B37"/>
    <w:rsid w:val="005B4CB4"/>
    <w:rsid w:val="005B5B58"/>
    <w:rsid w:val="005B602A"/>
    <w:rsid w:val="005B71DE"/>
    <w:rsid w:val="005B78CA"/>
    <w:rsid w:val="005B790B"/>
    <w:rsid w:val="005B7D94"/>
    <w:rsid w:val="005B7EF2"/>
    <w:rsid w:val="005C01CF"/>
    <w:rsid w:val="005C0796"/>
    <w:rsid w:val="005C1169"/>
    <w:rsid w:val="005C131F"/>
    <w:rsid w:val="005C163D"/>
    <w:rsid w:val="005C1997"/>
    <w:rsid w:val="005C1E1A"/>
    <w:rsid w:val="005C2ED3"/>
    <w:rsid w:val="005C2F42"/>
    <w:rsid w:val="005C301D"/>
    <w:rsid w:val="005C3E8D"/>
    <w:rsid w:val="005C3E95"/>
    <w:rsid w:val="005C4C39"/>
    <w:rsid w:val="005C53C8"/>
    <w:rsid w:val="005C5B0D"/>
    <w:rsid w:val="005C6227"/>
    <w:rsid w:val="005C6841"/>
    <w:rsid w:val="005C6E77"/>
    <w:rsid w:val="005C70D3"/>
    <w:rsid w:val="005C73E0"/>
    <w:rsid w:val="005C7948"/>
    <w:rsid w:val="005D01FA"/>
    <w:rsid w:val="005D09AE"/>
    <w:rsid w:val="005D0FC9"/>
    <w:rsid w:val="005D1187"/>
    <w:rsid w:val="005D1B37"/>
    <w:rsid w:val="005D1CA7"/>
    <w:rsid w:val="005D3D7D"/>
    <w:rsid w:val="005D4C0C"/>
    <w:rsid w:val="005D4F81"/>
    <w:rsid w:val="005D548B"/>
    <w:rsid w:val="005D64AF"/>
    <w:rsid w:val="005D7BB2"/>
    <w:rsid w:val="005E1067"/>
    <w:rsid w:val="005E19F1"/>
    <w:rsid w:val="005E2C34"/>
    <w:rsid w:val="005E3A4E"/>
    <w:rsid w:val="005E3F38"/>
    <w:rsid w:val="005E552C"/>
    <w:rsid w:val="005E5F6D"/>
    <w:rsid w:val="005E71E1"/>
    <w:rsid w:val="005E73DA"/>
    <w:rsid w:val="005F0462"/>
    <w:rsid w:val="005F0B6D"/>
    <w:rsid w:val="005F27F1"/>
    <w:rsid w:val="005F3BF7"/>
    <w:rsid w:val="005F4556"/>
    <w:rsid w:val="005F61AC"/>
    <w:rsid w:val="005F6BA7"/>
    <w:rsid w:val="005F6C55"/>
    <w:rsid w:val="005F787E"/>
    <w:rsid w:val="0060069E"/>
    <w:rsid w:val="00601060"/>
    <w:rsid w:val="00604722"/>
    <w:rsid w:val="00606E8B"/>
    <w:rsid w:val="00607319"/>
    <w:rsid w:val="0060761A"/>
    <w:rsid w:val="006100C7"/>
    <w:rsid w:val="00610177"/>
    <w:rsid w:val="006116D9"/>
    <w:rsid w:val="006118B4"/>
    <w:rsid w:val="00611EBE"/>
    <w:rsid w:val="006121AA"/>
    <w:rsid w:val="006126DF"/>
    <w:rsid w:val="0061299A"/>
    <w:rsid w:val="00612FC4"/>
    <w:rsid w:val="0061353A"/>
    <w:rsid w:val="00613973"/>
    <w:rsid w:val="0061509F"/>
    <w:rsid w:val="006151AB"/>
    <w:rsid w:val="006153DC"/>
    <w:rsid w:val="00615E62"/>
    <w:rsid w:val="00617ED6"/>
    <w:rsid w:val="0062008F"/>
    <w:rsid w:val="00620427"/>
    <w:rsid w:val="0062188F"/>
    <w:rsid w:val="00621B5C"/>
    <w:rsid w:val="00622057"/>
    <w:rsid w:val="006226A6"/>
    <w:rsid w:val="00622789"/>
    <w:rsid w:val="00624AB3"/>
    <w:rsid w:val="00625173"/>
    <w:rsid w:val="006260AE"/>
    <w:rsid w:val="0062785B"/>
    <w:rsid w:val="006278DB"/>
    <w:rsid w:val="00630941"/>
    <w:rsid w:val="00631003"/>
    <w:rsid w:val="00632355"/>
    <w:rsid w:val="0063425F"/>
    <w:rsid w:val="006348C0"/>
    <w:rsid w:val="0063613A"/>
    <w:rsid w:val="00642B2B"/>
    <w:rsid w:val="00644063"/>
    <w:rsid w:val="0064453A"/>
    <w:rsid w:val="0064472A"/>
    <w:rsid w:val="0064577E"/>
    <w:rsid w:val="0064613E"/>
    <w:rsid w:val="00646FC9"/>
    <w:rsid w:val="006476F8"/>
    <w:rsid w:val="00651886"/>
    <w:rsid w:val="00652D8E"/>
    <w:rsid w:val="00652DDA"/>
    <w:rsid w:val="00653502"/>
    <w:rsid w:val="0065407E"/>
    <w:rsid w:val="006545B1"/>
    <w:rsid w:val="006545F7"/>
    <w:rsid w:val="00654E62"/>
    <w:rsid w:val="00655092"/>
    <w:rsid w:val="006558E7"/>
    <w:rsid w:val="00655BB1"/>
    <w:rsid w:val="00656210"/>
    <w:rsid w:val="00656612"/>
    <w:rsid w:val="00660045"/>
    <w:rsid w:val="00660A4E"/>
    <w:rsid w:val="00660C24"/>
    <w:rsid w:val="00661A1C"/>
    <w:rsid w:val="00661A9B"/>
    <w:rsid w:val="00661EE6"/>
    <w:rsid w:val="00662356"/>
    <w:rsid w:val="00662397"/>
    <w:rsid w:val="00662A98"/>
    <w:rsid w:val="006632BA"/>
    <w:rsid w:val="00663D6C"/>
    <w:rsid w:val="00664B0F"/>
    <w:rsid w:val="00664FF2"/>
    <w:rsid w:val="0066536F"/>
    <w:rsid w:val="0066592A"/>
    <w:rsid w:val="006669A1"/>
    <w:rsid w:val="0066769B"/>
    <w:rsid w:val="006718BD"/>
    <w:rsid w:val="00671CC1"/>
    <w:rsid w:val="006726C5"/>
    <w:rsid w:val="00673B06"/>
    <w:rsid w:val="006754A7"/>
    <w:rsid w:val="00675BBE"/>
    <w:rsid w:val="00676E09"/>
    <w:rsid w:val="00680076"/>
    <w:rsid w:val="006801B4"/>
    <w:rsid w:val="00680595"/>
    <w:rsid w:val="0068105B"/>
    <w:rsid w:val="00681848"/>
    <w:rsid w:val="006844B6"/>
    <w:rsid w:val="00685D35"/>
    <w:rsid w:val="00685DD1"/>
    <w:rsid w:val="006872AB"/>
    <w:rsid w:val="00687AAD"/>
    <w:rsid w:val="00691826"/>
    <w:rsid w:val="00691DBF"/>
    <w:rsid w:val="006928C2"/>
    <w:rsid w:val="006945F7"/>
    <w:rsid w:val="00694CA3"/>
    <w:rsid w:val="00694FF9"/>
    <w:rsid w:val="00695308"/>
    <w:rsid w:val="0069655F"/>
    <w:rsid w:val="0069735F"/>
    <w:rsid w:val="00697B3C"/>
    <w:rsid w:val="00697B95"/>
    <w:rsid w:val="00697E4B"/>
    <w:rsid w:val="006A0117"/>
    <w:rsid w:val="006A0510"/>
    <w:rsid w:val="006A0B02"/>
    <w:rsid w:val="006A1147"/>
    <w:rsid w:val="006A265D"/>
    <w:rsid w:val="006A3EB5"/>
    <w:rsid w:val="006A4E69"/>
    <w:rsid w:val="006A6B6A"/>
    <w:rsid w:val="006A75A8"/>
    <w:rsid w:val="006B0369"/>
    <w:rsid w:val="006B0A40"/>
    <w:rsid w:val="006B1047"/>
    <w:rsid w:val="006B20B5"/>
    <w:rsid w:val="006B2DE1"/>
    <w:rsid w:val="006B37C1"/>
    <w:rsid w:val="006B3F8F"/>
    <w:rsid w:val="006B6215"/>
    <w:rsid w:val="006B69A7"/>
    <w:rsid w:val="006B7742"/>
    <w:rsid w:val="006B77C7"/>
    <w:rsid w:val="006B7D90"/>
    <w:rsid w:val="006C0729"/>
    <w:rsid w:val="006C0B50"/>
    <w:rsid w:val="006C1841"/>
    <w:rsid w:val="006C277C"/>
    <w:rsid w:val="006C2D44"/>
    <w:rsid w:val="006C3034"/>
    <w:rsid w:val="006C3A5A"/>
    <w:rsid w:val="006C3EB3"/>
    <w:rsid w:val="006C431C"/>
    <w:rsid w:val="006C46AA"/>
    <w:rsid w:val="006C56A0"/>
    <w:rsid w:val="006C606F"/>
    <w:rsid w:val="006C70D3"/>
    <w:rsid w:val="006C7551"/>
    <w:rsid w:val="006D04F6"/>
    <w:rsid w:val="006D25F7"/>
    <w:rsid w:val="006D26F3"/>
    <w:rsid w:val="006D29ED"/>
    <w:rsid w:val="006D35A2"/>
    <w:rsid w:val="006D35DF"/>
    <w:rsid w:val="006D43B6"/>
    <w:rsid w:val="006D44DC"/>
    <w:rsid w:val="006D47C9"/>
    <w:rsid w:val="006D58BD"/>
    <w:rsid w:val="006D65D9"/>
    <w:rsid w:val="006D6FF5"/>
    <w:rsid w:val="006D765A"/>
    <w:rsid w:val="006E0057"/>
    <w:rsid w:val="006E0562"/>
    <w:rsid w:val="006E07E2"/>
    <w:rsid w:val="006E099B"/>
    <w:rsid w:val="006E0C28"/>
    <w:rsid w:val="006E38CF"/>
    <w:rsid w:val="006E500F"/>
    <w:rsid w:val="006E556C"/>
    <w:rsid w:val="006E56F8"/>
    <w:rsid w:val="006E5DA0"/>
    <w:rsid w:val="006E6329"/>
    <w:rsid w:val="006E77AA"/>
    <w:rsid w:val="006E77F5"/>
    <w:rsid w:val="006E7E67"/>
    <w:rsid w:val="006F0155"/>
    <w:rsid w:val="006F07C2"/>
    <w:rsid w:val="006F0C5F"/>
    <w:rsid w:val="006F0CBF"/>
    <w:rsid w:val="006F11DA"/>
    <w:rsid w:val="006F2764"/>
    <w:rsid w:val="006F2814"/>
    <w:rsid w:val="006F35D4"/>
    <w:rsid w:val="006F3D35"/>
    <w:rsid w:val="006F4DE0"/>
    <w:rsid w:val="006F516B"/>
    <w:rsid w:val="006F5E77"/>
    <w:rsid w:val="006F7C51"/>
    <w:rsid w:val="00700DEA"/>
    <w:rsid w:val="007018B5"/>
    <w:rsid w:val="00701CB0"/>
    <w:rsid w:val="007033E0"/>
    <w:rsid w:val="00703423"/>
    <w:rsid w:val="00704EC0"/>
    <w:rsid w:val="00705ABF"/>
    <w:rsid w:val="00706310"/>
    <w:rsid w:val="00707608"/>
    <w:rsid w:val="00707D99"/>
    <w:rsid w:val="0071028E"/>
    <w:rsid w:val="007106E5"/>
    <w:rsid w:val="00710747"/>
    <w:rsid w:val="00710DBC"/>
    <w:rsid w:val="00711ED8"/>
    <w:rsid w:val="00713380"/>
    <w:rsid w:val="00713A85"/>
    <w:rsid w:val="00714BF6"/>
    <w:rsid w:val="00715286"/>
    <w:rsid w:val="00715A4E"/>
    <w:rsid w:val="00715E64"/>
    <w:rsid w:val="007167E8"/>
    <w:rsid w:val="00716830"/>
    <w:rsid w:val="00716B3F"/>
    <w:rsid w:val="00716C8C"/>
    <w:rsid w:val="00717790"/>
    <w:rsid w:val="00720C72"/>
    <w:rsid w:val="0072160E"/>
    <w:rsid w:val="007227E3"/>
    <w:rsid w:val="0072363B"/>
    <w:rsid w:val="00723CB8"/>
    <w:rsid w:val="007241A6"/>
    <w:rsid w:val="00724D62"/>
    <w:rsid w:val="007253BA"/>
    <w:rsid w:val="00726195"/>
    <w:rsid w:val="00726C08"/>
    <w:rsid w:val="007278A5"/>
    <w:rsid w:val="00727AB8"/>
    <w:rsid w:val="00727DA1"/>
    <w:rsid w:val="007304BD"/>
    <w:rsid w:val="00730557"/>
    <w:rsid w:val="00730A89"/>
    <w:rsid w:val="0073194F"/>
    <w:rsid w:val="00731C64"/>
    <w:rsid w:val="0073288E"/>
    <w:rsid w:val="00733407"/>
    <w:rsid w:val="00734A36"/>
    <w:rsid w:val="00734F30"/>
    <w:rsid w:val="00735676"/>
    <w:rsid w:val="00736CAB"/>
    <w:rsid w:val="00736E7C"/>
    <w:rsid w:val="00737269"/>
    <w:rsid w:val="00737505"/>
    <w:rsid w:val="00737CF8"/>
    <w:rsid w:val="00740D3A"/>
    <w:rsid w:val="0074208E"/>
    <w:rsid w:val="007426DC"/>
    <w:rsid w:val="0074330C"/>
    <w:rsid w:val="00743B6C"/>
    <w:rsid w:val="0074447B"/>
    <w:rsid w:val="00745A5C"/>
    <w:rsid w:val="0074632C"/>
    <w:rsid w:val="0074648C"/>
    <w:rsid w:val="0074655B"/>
    <w:rsid w:val="00747448"/>
    <w:rsid w:val="007477B1"/>
    <w:rsid w:val="00747A63"/>
    <w:rsid w:val="00747CEE"/>
    <w:rsid w:val="00750886"/>
    <w:rsid w:val="00752AF0"/>
    <w:rsid w:val="007533E1"/>
    <w:rsid w:val="00753FF3"/>
    <w:rsid w:val="007541C6"/>
    <w:rsid w:val="007548A0"/>
    <w:rsid w:val="00754F92"/>
    <w:rsid w:val="0075547A"/>
    <w:rsid w:val="00755AC4"/>
    <w:rsid w:val="00755B40"/>
    <w:rsid w:val="00756895"/>
    <w:rsid w:val="00756CFD"/>
    <w:rsid w:val="00757AE6"/>
    <w:rsid w:val="00757D7A"/>
    <w:rsid w:val="00762D02"/>
    <w:rsid w:val="00763610"/>
    <w:rsid w:val="007639BA"/>
    <w:rsid w:val="00763A3C"/>
    <w:rsid w:val="00763CD1"/>
    <w:rsid w:val="00763F46"/>
    <w:rsid w:val="00764230"/>
    <w:rsid w:val="007661E0"/>
    <w:rsid w:val="0076798D"/>
    <w:rsid w:val="00767D31"/>
    <w:rsid w:val="00770167"/>
    <w:rsid w:val="007701B1"/>
    <w:rsid w:val="00770ADF"/>
    <w:rsid w:val="00771300"/>
    <w:rsid w:val="007723D4"/>
    <w:rsid w:val="00772D80"/>
    <w:rsid w:val="00772F0D"/>
    <w:rsid w:val="00774F81"/>
    <w:rsid w:val="00774FA9"/>
    <w:rsid w:val="00777290"/>
    <w:rsid w:val="00777786"/>
    <w:rsid w:val="00780D16"/>
    <w:rsid w:val="00780DDE"/>
    <w:rsid w:val="00780E79"/>
    <w:rsid w:val="0078144C"/>
    <w:rsid w:val="0078162C"/>
    <w:rsid w:val="007823DD"/>
    <w:rsid w:val="00783616"/>
    <w:rsid w:val="00783C48"/>
    <w:rsid w:val="00784BB6"/>
    <w:rsid w:val="00785FEC"/>
    <w:rsid w:val="007868AE"/>
    <w:rsid w:val="007868C6"/>
    <w:rsid w:val="00790068"/>
    <w:rsid w:val="0079080E"/>
    <w:rsid w:val="00790ACB"/>
    <w:rsid w:val="00790D59"/>
    <w:rsid w:val="00791021"/>
    <w:rsid w:val="007918F3"/>
    <w:rsid w:val="00792607"/>
    <w:rsid w:val="007938FB"/>
    <w:rsid w:val="007950C9"/>
    <w:rsid w:val="007955A7"/>
    <w:rsid w:val="00795807"/>
    <w:rsid w:val="0079588A"/>
    <w:rsid w:val="007958F3"/>
    <w:rsid w:val="00795B13"/>
    <w:rsid w:val="00796557"/>
    <w:rsid w:val="00796965"/>
    <w:rsid w:val="007970E4"/>
    <w:rsid w:val="0079769F"/>
    <w:rsid w:val="00797835"/>
    <w:rsid w:val="00797AA9"/>
    <w:rsid w:val="00797F83"/>
    <w:rsid w:val="007A34D3"/>
    <w:rsid w:val="007A3E22"/>
    <w:rsid w:val="007A42C3"/>
    <w:rsid w:val="007A4604"/>
    <w:rsid w:val="007A55EB"/>
    <w:rsid w:val="007A7D17"/>
    <w:rsid w:val="007B008A"/>
    <w:rsid w:val="007B01CC"/>
    <w:rsid w:val="007B0386"/>
    <w:rsid w:val="007B0B9A"/>
    <w:rsid w:val="007B1B79"/>
    <w:rsid w:val="007B1D60"/>
    <w:rsid w:val="007B25A2"/>
    <w:rsid w:val="007B48D6"/>
    <w:rsid w:val="007B6372"/>
    <w:rsid w:val="007B6A6A"/>
    <w:rsid w:val="007B772C"/>
    <w:rsid w:val="007C03E2"/>
    <w:rsid w:val="007C1BDB"/>
    <w:rsid w:val="007C2690"/>
    <w:rsid w:val="007C4914"/>
    <w:rsid w:val="007C5BE0"/>
    <w:rsid w:val="007C5DE0"/>
    <w:rsid w:val="007C5F12"/>
    <w:rsid w:val="007C613D"/>
    <w:rsid w:val="007D02A8"/>
    <w:rsid w:val="007D057F"/>
    <w:rsid w:val="007D070A"/>
    <w:rsid w:val="007D0F76"/>
    <w:rsid w:val="007D1773"/>
    <w:rsid w:val="007D360A"/>
    <w:rsid w:val="007D3C09"/>
    <w:rsid w:val="007D48CB"/>
    <w:rsid w:val="007D4B6E"/>
    <w:rsid w:val="007D5BB7"/>
    <w:rsid w:val="007D74AD"/>
    <w:rsid w:val="007D7C77"/>
    <w:rsid w:val="007E1818"/>
    <w:rsid w:val="007E1A09"/>
    <w:rsid w:val="007E233D"/>
    <w:rsid w:val="007E2B0A"/>
    <w:rsid w:val="007E3C1E"/>
    <w:rsid w:val="007E47F7"/>
    <w:rsid w:val="007E4A88"/>
    <w:rsid w:val="007E5421"/>
    <w:rsid w:val="007E5CA2"/>
    <w:rsid w:val="007E6B38"/>
    <w:rsid w:val="007E7188"/>
    <w:rsid w:val="007E7B44"/>
    <w:rsid w:val="007F00DC"/>
    <w:rsid w:val="007F08B5"/>
    <w:rsid w:val="007F183E"/>
    <w:rsid w:val="007F4B46"/>
    <w:rsid w:val="007F5821"/>
    <w:rsid w:val="007F6272"/>
    <w:rsid w:val="007F6BA0"/>
    <w:rsid w:val="007F6D82"/>
    <w:rsid w:val="007F6F1F"/>
    <w:rsid w:val="007F7057"/>
    <w:rsid w:val="007F7BAD"/>
    <w:rsid w:val="00800A78"/>
    <w:rsid w:val="00802907"/>
    <w:rsid w:val="00803B3C"/>
    <w:rsid w:val="00803B44"/>
    <w:rsid w:val="008045E7"/>
    <w:rsid w:val="00804FB3"/>
    <w:rsid w:val="00805789"/>
    <w:rsid w:val="00805CDD"/>
    <w:rsid w:val="008068E6"/>
    <w:rsid w:val="00806B5B"/>
    <w:rsid w:val="008077EF"/>
    <w:rsid w:val="008077FC"/>
    <w:rsid w:val="0080795F"/>
    <w:rsid w:val="00810970"/>
    <w:rsid w:val="00810C9A"/>
    <w:rsid w:val="008118B7"/>
    <w:rsid w:val="00811FA8"/>
    <w:rsid w:val="008130E2"/>
    <w:rsid w:val="0081510E"/>
    <w:rsid w:val="00815FA2"/>
    <w:rsid w:val="008161F7"/>
    <w:rsid w:val="008167FC"/>
    <w:rsid w:val="00816B4E"/>
    <w:rsid w:val="008175AD"/>
    <w:rsid w:val="00822370"/>
    <w:rsid w:val="00822715"/>
    <w:rsid w:val="0082292F"/>
    <w:rsid w:val="00824F15"/>
    <w:rsid w:val="00825BBE"/>
    <w:rsid w:val="0082637E"/>
    <w:rsid w:val="00826B9D"/>
    <w:rsid w:val="0083173B"/>
    <w:rsid w:val="00831A52"/>
    <w:rsid w:val="00831C8A"/>
    <w:rsid w:val="00833081"/>
    <w:rsid w:val="00833411"/>
    <w:rsid w:val="00833A18"/>
    <w:rsid w:val="00833B7B"/>
    <w:rsid w:val="00833C4E"/>
    <w:rsid w:val="00834DA9"/>
    <w:rsid w:val="00835003"/>
    <w:rsid w:val="008358B4"/>
    <w:rsid w:val="00835951"/>
    <w:rsid w:val="00835CAA"/>
    <w:rsid w:val="00836DF7"/>
    <w:rsid w:val="00837CEA"/>
    <w:rsid w:val="00840944"/>
    <w:rsid w:val="00840998"/>
    <w:rsid w:val="00840CD0"/>
    <w:rsid w:val="00841226"/>
    <w:rsid w:val="00841ABB"/>
    <w:rsid w:val="00842E29"/>
    <w:rsid w:val="008431E0"/>
    <w:rsid w:val="00844043"/>
    <w:rsid w:val="008443AD"/>
    <w:rsid w:val="0084595C"/>
    <w:rsid w:val="0084623C"/>
    <w:rsid w:val="00846C8C"/>
    <w:rsid w:val="00847273"/>
    <w:rsid w:val="00847311"/>
    <w:rsid w:val="0085139D"/>
    <w:rsid w:val="008530AB"/>
    <w:rsid w:val="00853A79"/>
    <w:rsid w:val="00853E5C"/>
    <w:rsid w:val="0085462D"/>
    <w:rsid w:val="008546F4"/>
    <w:rsid w:val="008549E4"/>
    <w:rsid w:val="00854F95"/>
    <w:rsid w:val="0085515C"/>
    <w:rsid w:val="0085530F"/>
    <w:rsid w:val="008554DB"/>
    <w:rsid w:val="008555A5"/>
    <w:rsid w:val="00857219"/>
    <w:rsid w:val="00857284"/>
    <w:rsid w:val="00860298"/>
    <w:rsid w:val="00860CAF"/>
    <w:rsid w:val="00861D62"/>
    <w:rsid w:val="00862055"/>
    <w:rsid w:val="008622FD"/>
    <w:rsid w:val="008623C6"/>
    <w:rsid w:val="00862933"/>
    <w:rsid w:val="008629E3"/>
    <w:rsid w:val="00862D8B"/>
    <w:rsid w:val="008637C7"/>
    <w:rsid w:val="00863D46"/>
    <w:rsid w:val="00863E28"/>
    <w:rsid w:val="0086585B"/>
    <w:rsid w:val="0086715C"/>
    <w:rsid w:val="00867CFB"/>
    <w:rsid w:val="008703B6"/>
    <w:rsid w:val="00870FAF"/>
    <w:rsid w:val="00871051"/>
    <w:rsid w:val="0087254B"/>
    <w:rsid w:val="0087298D"/>
    <w:rsid w:val="008735B4"/>
    <w:rsid w:val="0087439A"/>
    <w:rsid w:val="008744A6"/>
    <w:rsid w:val="00874590"/>
    <w:rsid w:val="00874798"/>
    <w:rsid w:val="0087587C"/>
    <w:rsid w:val="00876012"/>
    <w:rsid w:val="00876185"/>
    <w:rsid w:val="008765AC"/>
    <w:rsid w:val="00876EF7"/>
    <w:rsid w:val="00877FAF"/>
    <w:rsid w:val="00880629"/>
    <w:rsid w:val="00880710"/>
    <w:rsid w:val="00881344"/>
    <w:rsid w:val="00882E1C"/>
    <w:rsid w:val="00883435"/>
    <w:rsid w:val="0088364B"/>
    <w:rsid w:val="00883742"/>
    <w:rsid w:val="00883B6C"/>
    <w:rsid w:val="008845EF"/>
    <w:rsid w:val="00884808"/>
    <w:rsid w:val="00884DA0"/>
    <w:rsid w:val="0088667A"/>
    <w:rsid w:val="00886EDA"/>
    <w:rsid w:val="0088787C"/>
    <w:rsid w:val="0089115B"/>
    <w:rsid w:val="008911DC"/>
    <w:rsid w:val="008913C6"/>
    <w:rsid w:val="00891C70"/>
    <w:rsid w:val="008928DE"/>
    <w:rsid w:val="0089372C"/>
    <w:rsid w:val="00894380"/>
    <w:rsid w:val="008943BD"/>
    <w:rsid w:val="00896BCF"/>
    <w:rsid w:val="00896F89"/>
    <w:rsid w:val="008A07F2"/>
    <w:rsid w:val="008A152D"/>
    <w:rsid w:val="008A6082"/>
    <w:rsid w:val="008A6183"/>
    <w:rsid w:val="008A6788"/>
    <w:rsid w:val="008A71C7"/>
    <w:rsid w:val="008A77FE"/>
    <w:rsid w:val="008B01D3"/>
    <w:rsid w:val="008B09D6"/>
    <w:rsid w:val="008B0AA7"/>
    <w:rsid w:val="008B0E1D"/>
    <w:rsid w:val="008B1119"/>
    <w:rsid w:val="008B20C7"/>
    <w:rsid w:val="008B26A5"/>
    <w:rsid w:val="008B28FA"/>
    <w:rsid w:val="008B52FE"/>
    <w:rsid w:val="008B5ACB"/>
    <w:rsid w:val="008B6229"/>
    <w:rsid w:val="008B6311"/>
    <w:rsid w:val="008B6B04"/>
    <w:rsid w:val="008B7278"/>
    <w:rsid w:val="008B74B9"/>
    <w:rsid w:val="008B7ABC"/>
    <w:rsid w:val="008B7DB4"/>
    <w:rsid w:val="008C0341"/>
    <w:rsid w:val="008C1195"/>
    <w:rsid w:val="008C5836"/>
    <w:rsid w:val="008C5DCF"/>
    <w:rsid w:val="008C60DB"/>
    <w:rsid w:val="008C7C26"/>
    <w:rsid w:val="008D01A4"/>
    <w:rsid w:val="008D04BB"/>
    <w:rsid w:val="008D0BBA"/>
    <w:rsid w:val="008D0C89"/>
    <w:rsid w:val="008D0FC6"/>
    <w:rsid w:val="008D1737"/>
    <w:rsid w:val="008D189F"/>
    <w:rsid w:val="008D18E2"/>
    <w:rsid w:val="008D1E0B"/>
    <w:rsid w:val="008D2C3E"/>
    <w:rsid w:val="008D2C43"/>
    <w:rsid w:val="008D4C3E"/>
    <w:rsid w:val="008D4CC0"/>
    <w:rsid w:val="008D5660"/>
    <w:rsid w:val="008D57DD"/>
    <w:rsid w:val="008D62DE"/>
    <w:rsid w:val="008D648A"/>
    <w:rsid w:val="008D6DD0"/>
    <w:rsid w:val="008D735C"/>
    <w:rsid w:val="008D754A"/>
    <w:rsid w:val="008D7961"/>
    <w:rsid w:val="008D7D81"/>
    <w:rsid w:val="008E009A"/>
    <w:rsid w:val="008E01CC"/>
    <w:rsid w:val="008E19C8"/>
    <w:rsid w:val="008E2205"/>
    <w:rsid w:val="008E2A54"/>
    <w:rsid w:val="008E364F"/>
    <w:rsid w:val="008E4209"/>
    <w:rsid w:val="008E4BB3"/>
    <w:rsid w:val="008E4D96"/>
    <w:rsid w:val="008E55D4"/>
    <w:rsid w:val="008E563D"/>
    <w:rsid w:val="008E5940"/>
    <w:rsid w:val="008E5B91"/>
    <w:rsid w:val="008E714E"/>
    <w:rsid w:val="008E77BE"/>
    <w:rsid w:val="008F02A6"/>
    <w:rsid w:val="008F1620"/>
    <w:rsid w:val="008F196E"/>
    <w:rsid w:val="008F2EA9"/>
    <w:rsid w:val="008F31C2"/>
    <w:rsid w:val="008F34D8"/>
    <w:rsid w:val="008F4BE4"/>
    <w:rsid w:val="008F4E5D"/>
    <w:rsid w:val="008F63B0"/>
    <w:rsid w:val="008F68A1"/>
    <w:rsid w:val="008F6A2E"/>
    <w:rsid w:val="008F799C"/>
    <w:rsid w:val="009003D7"/>
    <w:rsid w:val="0090074F"/>
    <w:rsid w:val="0090109C"/>
    <w:rsid w:val="009016BE"/>
    <w:rsid w:val="009016C0"/>
    <w:rsid w:val="00904583"/>
    <w:rsid w:val="00904831"/>
    <w:rsid w:val="00904C3B"/>
    <w:rsid w:val="00904C70"/>
    <w:rsid w:val="009051F9"/>
    <w:rsid w:val="00905363"/>
    <w:rsid w:val="00907536"/>
    <w:rsid w:val="00907C77"/>
    <w:rsid w:val="00910229"/>
    <w:rsid w:val="009104B5"/>
    <w:rsid w:val="00910FBE"/>
    <w:rsid w:val="00911BFE"/>
    <w:rsid w:val="009124A8"/>
    <w:rsid w:val="00915347"/>
    <w:rsid w:val="00915BE7"/>
    <w:rsid w:val="00915C30"/>
    <w:rsid w:val="00915C9F"/>
    <w:rsid w:val="00915EBD"/>
    <w:rsid w:val="00917061"/>
    <w:rsid w:val="00920474"/>
    <w:rsid w:val="00921416"/>
    <w:rsid w:val="00921954"/>
    <w:rsid w:val="009223FD"/>
    <w:rsid w:val="009225D1"/>
    <w:rsid w:val="009226D4"/>
    <w:rsid w:val="00922B71"/>
    <w:rsid w:val="009261DD"/>
    <w:rsid w:val="00926AE1"/>
    <w:rsid w:val="00926BFE"/>
    <w:rsid w:val="00926C7E"/>
    <w:rsid w:val="00926F5E"/>
    <w:rsid w:val="00926FF9"/>
    <w:rsid w:val="009276A5"/>
    <w:rsid w:val="00927708"/>
    <w:rsid w:val="0092794F"/>
    <w:rsid w:val="00927CED"/>
    <w:rsid w:val="0093164F"/>
    <w:rsid w:val="0093190A"/>
    <w:rsid w:val="00932EC4"/>
    <w:rsid w:val="00933500"/>
    <w:rsid w:val="0093399D"/>
    <w:rsid w:val="00933AF9"/>
    <w:rsid w:val="00934439"/>
    <w:rsid w:val="00935EC1"/>
    <w:rsid w:val="00936247"/>
    <w:rsid w:val="00937F5E"/>
    <w:rsid w:val="0094250C"/>
    <w:rsid w:val="00942D97"/>
    <w:rsid w:val="00943C26"/>
    <w:rsid w:val="00944111"/>
    <w:rsid w:val="009451CE"/>
    <w:rsid w:val="00945A8F"/>
    <w:rsid w:val="009467C8"/>
    <w:rsid w:val="00946A04"/>
    <w:rsid w:val="009479ED"/>
    <w:rsid w:val="0095095C"/>
    <w:rsid w:val="00951963"/>
    <w:rsid w:val="00952986"/>
    <w:rsid w:val="00952C3A"/>
    <w:rsid w:val="00953133"/>
    <w:rsid w:val="00953734"/>
    <w:rsid w:val="0095376D"/>
    <w:rsid w:val="0095507E"/>
    <w:rsid w:val="00956430"/>
    <w:rsid w:val="0096072A"/>
    <w:rsid w:val="00960DD5"/>
    <w:rsid w:val="009612C9"/>
    <w:rsid w:val="00961A8D"/>
    <w:rsid w:val="00961CC3"/>
    <w:rsid w:val="00961DD0"/>
    <w:rsid w:val="00961F5E"/>
    <w:rsid w:val="00962149"/>
    <w:rsid w:val="0096216C"/>
    <w:rsid w:val="00962240"/>
    <w:rsid w:val="009628FD"/>
    <w:rsid w:val="00962CF3"/>
    <w:rsid w:val="00962FA7"/>
    <w:rsid w:val="00963330"/>
    <w:rsid w:val="00963561"/>
    <w:rsid w:val="009638BE"/>
    <w:rsid w:val="009644CA"/>
    <w:rsid w:val="00965A33"/>
    <w:rsid w:val="009660B8"/>
    <w:rsid w:val="009667D2"/>
    <w:rsid w:val="009671D6"/>
    <w:rsid w:val="009673B4"/>
    <w:rsid w:val="009676C2"/>
    <w:rsid w:val="009677B0"/>
    <w:rsid w:val="009678CE"/>
    <w:rsid w:val="00967D26"/>
    <w:rsid w:val="00970479"/>
    <w:rsid w:val="0097115B"/>
    <w:rsid w:val="009714D7"/>
    <w:rsid w:val="00971F34"/>
    <w:rsid w:val="00971FC1"/>
    <w:rsid w:val="0097312A"/>
    <w:rsid w:val="00973760"/>
    <w:rsid w:val="009744CC"/>
    <w:rsid w:val="00974F09"/>
    <w:rsid w:val="009753B7"/>
    <w:rsid w:val="00975BE6"/>
    <w:rsid w:val="00977A39"/>
    <w:rsid w:val="0098025B"/>
    <w:rsid w:val="009806FD"/>
    <w:rsid w:val="00980819"/>
    <w:rsid w:val="00980E03"/>
    <w:rsid w:val="00981A13"/>
    <w:rsid w:val="00981E9B"/>
    <w:rsid w:val="00981F48"/>
    <w:rsid w:val="00982B2A"/>
    <w:rsid w:val="00982C68"/>
    <w:rsid w:val="00982F52"/>
    <w:rsid w:val="00984EA5"/>
    <w:rsid w:val="0098590E"/>
    <w:rsid w:val="00986200"/>
    <w:rsid w:val="00986D76"/>
    <w:rsid w:val="00987AAE"/>
    <w:rsid w:val="00987B28"/>
    <w:rsid w:val="00987F6B"/>
    <w:rsid w:val="009900AA"/>
    <w:rsid w:val="00990926"/>
    <w:rsid w:val="00991620"/>
    <w:rsid w:val="00993062"/>
    <w:rsid w:val="009931BF"/>
    <w:rsid w:val="009942ED"/>
    <w:rsid w:val="0099482B"/>
    <w:rsid w:val="009951BB"/>
    <w:rsid w:val="00995B88"/>
    <w:rsid w:val="00995C5E"/>
    <w:rsid w:val="00996DB2"/>
    <w:rsid w:val="009A01C5"/>
    <w:rsid w:val="009A0307"/>
    <w:rsid w:val="009A0C3B"/>
    <w:rsid w:val="009A0C9C"/>
    <w:rsid w:val="009A3DDD"/>
    <w:rsid w:val="009A43C8"/>
    <w:rsid w:val="009A5072"/>
    <w:rsid w:val="009A69ED"/>
    <w:rsid w:val="009B0291"/>
    <w:rsid w:val="009B0748"/>
    <w:rsid w:val="009B0D36"/>
    <w:rsid w:val="009B0DEC"/>
    <w:rsid w:val="009B0E81"/>
    <w:rsid w:val="009B11E3"/>
    <w:rsid w:val="009B168C"/>
    <w:rsid w:val="009B191B"/>
    <w:rsid w:val="009B26F8"/>
    <w:rsid w:val="009B324E"/>
    <w:rsid w:val="009B3629"/>
    <w:rsid w:val="009B397F"/>
    <w:rsid w:val="009B53FB"/>
    <w:rsid w:val="009B5D59"/>
    <w:rsid w:val="009B62C3"/>
    <w:rsid w:val="009B6F9B"/>
    <w:rsid w:val="009B76E3"/>
    <w:rsid w:val="009B7F91"/>
    <w:rsid w:val="009C00CA"/>
    <w:rsid w:val="009C02C7"/>
    <w:rsid w:val="009C0400"/>
    <w:rsid w:val="009C0AE8"/>
    <w:rsid w:val="009C149B"/>
    <w:rsid w:val="009C20EC"/>
    <w:rsid w:val="009C307F"/>
    <w:rsid w:val="009C309C"/>
    <w:rsid w:val="009C3C5C"/>
    <w:rsid w:val="009C4B10"/>
    <w:rsid w:val="009C4DD7"/>
    <w:rsid w:val="009C558F"/>
    <w:rsid w:val="009C57C4"/>
    <w:rsid w:val="009C5E53"/>
    <w:rsid w:val="009C7184"/>
    <w:rsid w:val="009C7AFB"/>
    <w:rsid w:val="009D07C8"/>
    <w:rsid w:val="009D0E70"/>
    <w:rsid w:val="009D1089"/>
    <w:rsid w:val="009D1572"/>
    <w:rsid w:val="009D1ABD"/>
    <w:rsid w:val="009D1F48"/>
    <w:rsid w:val="009D22DF"/>
    <w:rsid w:val="009D37B2"/>
    <w:rsid w:val="009D561E"/>
    <w:rsid w:val="009D5703"/>
    <w:rsid w:val="009D64B0"/>
    <w:rsid w:val="009D6517"/>
    <w:rsid w:val="009D6A82"/>
    <w:rsid w:val="009D7215"/>
    <w:rsid w:val="009D7877"/>
    <w:rsid w:val="009E092C"/>
    <w:rsid w:val="009E1B4B"/>
    <w:rsid w:val="009E1C7A"/>
    <w:rsid w:val="009E3420"/>
    <w:rsid w:val="009E3671"/>
    <w:rsid w:val="009E38A2"/>
    <w:rsid w:val="009E4458"/>
    <w:rsid w:val="009E45F3"/>
    <w:rsid w:val="009E4745"/>
    <w:rsid w:val="009E6031"/>
    <w:rsid w:val="009E7F94"/>
    <w:rsid w:val="009F0242"/>
    <w:rsid w:val="009F09C9"/>
    <w:rsid w:val="009F0EF1"/>
    <w:rsid w:val="009F1EB9"/>
    <w:rsid w:val="009F3785"/>
    <w:rsid w:val="009F38B3"/>
    <w:rsid w:val="009F4D06"/>
    <w:rsid w:val="009F6A95"/>
    <w:rsid w:val="009F6E28"/>
    <w:rsid w:val="009F77FD"/>
    <w:rsid w:val="00A0274D"/>
    <w:rsid w:val="00A02B50"/>
    <w:rsid w:val="00A036CE"/>
    <w:rsid w:val="00A03882"/>
    <w:rsid w:val="00A03DE8"/>
    <w:rsid w:val="00A0415C"/>
    <w:rsid w:val="00A041F1"/>
    <w:rsid w:val="00A0604A"/>
    <w:rsid w:val="00A0619F"/>
    <w:rsid w:val="00A06F88"/>
    <w:rsid w:val="00A076E0"/>
    <w:rsid w:val="00A07DD3"/>
    <w:rsid w:val="00A10263"/>
    <w:rsid w:val="00A1051E"/>
    <w:rsid w:val="00A1079A"/>
    <w:rsid w:val="00A11CD2"/>
    <w:rsid w:val="00A11EBA"/>
    <w:rsid w:val="00A125DE"/>
    <w:rsid w:val="00A13D5E"/>
    <w:rsid w:val="00A13FA2"/>
    <w:rsid w:val="00A14889"/>
    <w:rsid w:val="00A14BFC"/>
    <w:rsid w:val="00A150DE"/>
    <w:rsid w:val="00A15100"/>
    <w:rsid w:val="00A15B4B"/>
    <w:rsid w:val="00A16566"/>
    <w:rsid w:val="00A17127"/>
    <w:rsid w:val="00A17861"/>
    <w:rsid w:val="00A17B36"/>
    <w:rsid w:val="00A17D7C"/>
    <w:rsid w:val="00A21150"/>
    <w:rsid w:val="00A214A7"/>
    <w:rsid w:val="00A21AA0"/>
    <w:rsid w:val="00A22DBB"/>
    <w:rsid w:val="00A23358"/>
    <w:rsid w:val="00A24013"/>
    <w:rsid w:val="00A241AF"/>
    <w:rsid w:val="00A243E5"/>
    <w:rsid w:val="00A24479"/>
    <w:rsid w:val="00A24620"/>
    <w:rsid w:val="00A24623"/>
    <w:rsid w:val="00A25BFB"/>
    <w:rsid w:val="00A261F5"/>
    <w:rsid w:val="00A271FA"/>
    <w:rsid w:val="00A27498"/>
    <w:rsid w:val="00A276FF"/>
    <w:rsid w:val="00A3062A"/>
    <w:rsid w:val="00A31923"/>
    <w:rsid w:val="00A3195C"/>
    <w:rsid w:val="00A31961"/>
    <w:rsid w:val="00A32496"/>
    <w:rsid w:val="00A3249C"/>
    <w:rsid w:val="00A332F0"/>
    <w:rsid w:val="00A33DE8"/>
    <w:rsid w:val="00A3414F"/>
    <w:rsid w:val="00A343BD"/>
    <w:rsid w:val="00A35D50"/>
    <w:rsid w:val="00A36F34"/>
    <w:rsid w:val="00A43323"/>
    <w:rsid w:val="00A43EBE"/>
    <w:rsid w:val="00A45137"/>
    <w:rsid w:val="00A45505"/>
    <w:rsid w:val="00A45530"/>
    <w:rsid w:val="00A46253"/>
    <w:rsid w:val="00A46CF3"/>
    <w:rsid w:val="00A475EA"/>
    <w:rsid w:val="00A47B64"/>
    <w:rsid w:val="00A506F8"/>
    <w:rsid w:val="00A50726"/>
    <w:rsid w:val="00A516E7"/>
    <w:rsid w:val="00A51936"/>
    <w:rsid w:val="00A52EFF"/>
    <w:rsid w:val="00A53DBD"/>
    <w:rsid w:val="00A53FB9"/>
    <w:rsid w:val="00A5433E"/>
    <w:rsid w:val="00A551A5"/>
    <w:rsid w:val="00A56A93"/>
    <w:rsid w:val="00A572B2"/>
    <w:rsid w:val="00A573CB"/>
    <w:rsid w:val="00A57C58"/>
    <w:rsid w:val="00A603A3"/>
    <w:rsid w:val="00A606C9"/>
    <w:rsid w:val="00A617DD"/>
    <w:rsid w:val="00A61826"/>
    <w:rsid w:val="00A633DF"/>
    <w:rsid w:val="00A6488A"/>
    <w:rsid w:val="00A64917"/>
    <w:rsid w:val="00A64BB6"/>
    <w:rsid w:val="00A64C9D"/>
    <w:rsid w:val="00A64ED8"/>
    <w:rsid w:val="00A66964"/>
    <w:rsid w:val="00A66C6E"/>
    <w:rsid w:val="00A66F00"/>
    <w:rsid w:val="00A6717C"/>
    <w:rsid w:val="00A674C5"/>
    <w:rsid w:val="00A700C1"/>
    <w:rsid w:val="00A71DA2"/>
    <w:rsid w:val="00A72A8D"/>
    <w:rsid w:val="00A72FEE"/>
    <w:rsid w:val="00A73954"/>
    <w:rsid w:val="00A73AC4"/>
    <w:rsid w:val="00A73BFC"/>
    <w:rsid w:val="00A73EED"/>
    <w:rsid w:val="00A74B0D"/>
    <w:rsid w:val="00A753EF"/>
    <w:rsid w:val="00A75E08"/>
    <w:rsid w:val="00A75FBA"/>
    <w:rsid w:val="00A76933"/>
    <w:rsid w:val="00A8036B"/>
    <w:rsid w:val="00A81AA1"/>
    <w:rsid w:val="00A820A9"/>
    <w:rsid w:val="00A82259"/>
    <w:rsid w:val="00A82330"/>
    <w:rsid w:val="00A823BE"/>
    <w:rsid w:val="00A82BEE"/>
    <w:rsid w:val="00A82FE7"/>
    <w:rsid w:val="00A832EB"/>
    <w:rsid w:val="00A835A9"/>
    <w:rsid w:val="00A83BDC"/>
    <w:rsid w:val="00A84258"/>
    <w:rsid w:val="00A84AED"/>
    <w:rsid w:val="00A85484"/>
    <w:rsid w:val="00A8769B"/>
    <w:rsid w:val="00A87B75"/>
    <w:rsid w:val="00A9003A"/>
    <w:rsid w:val="00A908C7"/>
    <w:rsid w:val="00A91269"/>
    <w:rsid w:val="00A9158E"/>
    <w:rsid w:val="00A91A3E"/>
    <w:rsid w:val="00A91D33"/>
    <w:rsid w:val="00A92225"/>
    <w:rsid w:val="00A92B73"/>
    <w:rsid w:val="00A92E97"/>
    <w:rsid w:val="00A93C87"/>
    <w:rsid w:val="00A93EF2"/>
    <w:rsid w:val="00A94BAA"/>
    <w:rsid w:val="00A9538B"/>
    <w:rsid w:val="00A953C9"/>
    <w:rsid w:val="00A955DF"/>
    <w:rsid w:val="00A95DB4"/>
    <w:rsid w:val="00A9624C"/>
    <w:rsid w:val="00A962A3"/>
    <w:rsid w:val="00A96B63"/>
    <w:rsid w:val="00A97BF4"/>
    <w:rsid w:val="00AA05DB"/>
    <w:rsid w:val="00AA0E0D"/>
    <w:rsid w:val="00AA2559"/>
    <w:rsid w:val="00AA2640"/>
    <w:rsid w:val="00AA299A"/>
    <w:rsid w:val="00AA312B"/>
    <w:rsid w:val="00AA35D9"/>
    <w:rsid w:val="00AA36CE"/>
    <w:rsid w:val="00AA437D"/>
    <w:rsid w:val="00AA5AF1"/>
    <w:rsid w:val="00AA6987"/>
    <w:rsid w:val="00AA6E63"/>
    <w:rsid w:val="00AA6F4A"/>
    <w:rsid w:val="00AA7747"/>
    <w:rsid w:val="00AA7DBD"/>
    <w:rsid w:val="00AB0B9E"/>
    <w:rsid w:val="00AB1A9A"/>
    <w:rsid w:val="00AB357A"/>
    <w:rsid w:val="00AB3EC1"/>
    <w:rsid w:val="00AB58CB"/>
    <w:rsid w:val="00AB7C51"/>
    <w:rsid w:val="00AC00B1"/>
    <w:rsid w:val="00AC00B9"/>
    <w:rsid w:val="00AC00D5"/>
    <w:rsid w:val="00AC025C"/>
    <w:rsid w:val="00AC0630"/>
    <w:rsid w:val="00AC1460"/>
    <w:rsid w:val="00AC2501"/>
    <w:rsid w:val="00AC2B21"/>
    <w:rsid w:val="00AC2E69"/>
    <w:rsid w:val="00AC2F4E"/>
    <w:rsid w:val="00AC3EE9"/>
    <w:rsid w:val="00AC453B"/>
    <w:rsid w:val="00AC4A64"/>
    <w:rsid w:val="00AC6682"/>
    <w:rsid w:val="00AC6F19"/>
    <w:rsid w:val="00AC7220"/>
    <w:rsid w:val="00AC7D5E"/>
    <w:rsid w:val="00AC7E5E"/>
    <w:rsid w:val="00AD0285"/>
    <w:rsid w:val="00AD078A"/>
    <w:rsid w:val="00AD0D0D"/>
    <w:rsid w:val="00AD16F5"/>
    <w:rsid w:val="00AD2DA3"/>
    <w:rsid w:val="00AD4445"/>
    <w:rsid w:val="00AD5437"/>
    <w:rsid w:val="00AD54B8"/>
    <w:rsid w:val="00AD5B5D"/>
    <w:rsid w:val="00AD626C"/>
    <w:rsid w:val="00AD69E7"/>
    <w:rsid w:val="00AD6A24"/>
    <w:rsid w:val="00AE0A55"/>
    <w:rsid w:val="00AE1352"/>
    <w:rsid w:val="00AE2D19"/>
    <w:rsid w:val="00AE3ACD"/>
    <w:rsid w:val="00AE3B3D"/>
    <w:rsid w:val="00AE4216"/>
    <w:rsid w:val="00AE46DB"/>
    <w:rsid w:val="00AE4961"/>
    <w:rsid w:val="00AE625D"/>
    <w:rsid w:val="00AE6766"/>
    <w:rsid w:val="00AE6E07"/>
    <w:rsid w:val="00AE6F04"/>
    <w:rsid w:val="00AF181B"/>
    <w:rsid w:val="00AF1A0A"/>
    <w:rsid w:val="00AF1BF9"/>
    <w:rsid w:val="00AF33AD"/>
    <w:rsid w:val="00AF34EF"/>
    <w:rsid w:val="00AF4213"/>
    <w:rsid w:val="00AF485A"/>
    <w:rsid w:val="00AF4C78"/>
    <w:rsid w:val="00AF54C4"/>
    <w:rsid w:val="00AF66C6"/>
    <w:rsid w:val="00B00042"/>
    <w:rsid w:val="00B001E6"/>
    <w:rsid w:val="00B002FA"/>
    <w:rsid w:val="00B005C4"/>
    <w:rsid w:val="00B00982"/>
    <w:rsid w:val="00B00D3F"/>
    <w:rsid w:val="00B01364"/>
    <w:rsid w:val="00B01D01"/>
    <w:rsid w:val="00B023ED"/>
    <w:rsid w:val="00B02D26"/>
    <w:rsid w:val="00B03044"/>
    <w:rsid w:val="00B03EC3"/>
    <w:rsid w:val="00B04AFC"/>
    <w:rsid w:val="00B04B2C"/>
    <w:rsid w:val="00B05639"/>
    <w:rsid w:val="00B05C1C"/>
    <w:rsid w:val="00B0627D"/>
    <w:rsid w:val="00B06C5F"/>
    <w:rsid w:val="00B06FFC"/>
    <w:rsid w:val="00B1129B"/>
    <w:rsid w:val="00B114D8"/>
    <w:rsid w:val="00B12005"/>
    <w:rsid w:val="00B122CD"/>
    <w:rsid w:val="00B12BE3"/>
    <w:rsid w:val="00B12E84"/>
    <w:rsid w:val="00B13349"/>
    <w:rsid w:val="00B14F66"/>
    <w:rsid w:val="00B14F9D"/>
    <w:rsid w:val="00B15971"/>
    <w:rsid w:val="00B15ED7"/>
    <w:rsid w:val="00B17FDE"/>
    <w:rsid w:val="00B20C91"/>
    <w:rsid w:val="00B2285E"/>
    <w:rsid w:val="00B22CB0"/>
    <w:rsid w:val="00B22E38"/>
    <w:rsid w:val="00B23D59"/>
    <w:rsid w:val="00B23DA8"/>
    <w:rsid w:val="00B2492B"/>
    <w:rsid w:val="00B25CBB"/>
    <w:rsid w:val="00B26103"/>
    <w:rsid w:val="00B267B4"/>
    <w:rsid w:val="00B26BA3"/>
    <w:rsid w:val="00B27AAD"/>
    <w:rsid w:val="00B27EAA"/>
    <w:rsid w:val="00B30400"/>
    <w:rsid w:val="00B30896"/>
    <w:rsid w:val="00B312E1"/>
    <w:rsid w:val="00B31678"/>
    <w:rsid w:val="00B321C4"/>
    <w:rsid w:val="00B322C6"/>
    <w:rsid w:val="00B342C9"/>
    <w:rsid w:val="00B346FA"/>
    <w:rsid w:val="00B355D9"/>
    <w:rsid w:val="00B35A72"/>
    <w:rsid w:val="00B35CA8"/>
    <w:rsid w:val="00B36BFB"/>
    <w:rsid w:val="00B36DB8"/>
    <w:rsid w:val="00B37B51"/>
    <w:rsid w:val="00B40165"/>
    <w:rsid w:val="00B4020A"/>
    <w:rsid w:val="00B4238F"/>
    <w:rsid w:val="00B42BB5"/>
    <w:rsid w:val="00B43639"/>
    <w:rsid w:val="00B43EC9"/>
    <w:rsid w:val="00B44D09"/>
    <w:rsid w:val="00B44D58"/>
    <w:rsid w:val="00B46253"/>
    <w:rsid w:val="00B46615"/>
    <w:rsid w:val="00B502FA"/>
    <w:rsid w:val="00B50D8E"/>
    <w:rsid w:val="00B5160E"/>
    <w:rsid w:val="00B52119"/>
    <w:rsid w:val="00B52977"/>
    <w:rsid w:val="00B532A6"/>
    <w:rsid w:val="00B542EF"/>
    <w:rsid w:val="00B561D0"/>
    <w:rsid w:val="00B566D4"/>
    <w:rsid w:val="00B606D6"/>
    <w:rsid w:val="00B60FB6"/>
    <w:rsid w:val="00B614EE"/>
    <w:rsid w:val="00B6256F"/>
    <w:rsid w:val="00B635F6"/>
    <w:rsid w:val="00B638A3"/>
    <w:rsid w:val="00B63A6B"/>
    <w:rsid w:val="00B63B43"/>
    <w:rsid w:val="00B63E15"/>
    <w:rsid w:val="00B63EDD"/>
    <w:rsid w:val="00B6498C"/>
    <w:rsid w:val="00B652C8"/>
    <w:rsid w:val="00B65A06"/>
    <w:rsid w:val="00B70303"/>
    <w:rsid w:val="00B703C8"/>
    <w:rsid w:val="00B71189"/>
    <w:rsid w:val="00B71ACD"/>
    <w:rsid w:val="00B7282C"/>
    <w:rsid w:val="00B72BAA"/>
    <w:rsid w:val="00B73138"/>
    <w:rsid w:val="00B7368A"/>
    <w:rsid w:val="00B7393C"/>
    <w:rsid w:val="00B740A0"/>
    <w:rsid w:val="00B74288"/>
    <w:rsid w:val="00B74D91"/>
    <w:rsid w:val="00B751F7"/>
    <w:rsid w:val="00B75813"/>
    <w:rsid w:val="00B7588F"/>
    <w:rsid w:val="00B758AD"/>
    <w:rsid w:val="00B75F00"/>
    <w:rsid w:val="00B7656D"/>
    <w:rsid w:val="00B76A46"/>
    <w:rsid w:val="00B771E8"/>
    <w:rsid w:val="00B77424"/>
    <w:rsid w:val="00B80376"/>
    <w:rsid w:val="00B80AD5"/>
    <w:rsid w:val="00B80EEC"/>
    <w:rsid w:val="00B8214F"/>
    <w:rsid w:val="00B834AE"/>
    <w:rsid w:val="00B83E87"/>
    <w:rsid w:val="00B846AD"/>
    <w:rsid w:val="00B8524E"/>
    <w:rsid w:val="00B86658"/>
    <w:rsid w:val="00B9244F"/>
    <w:rsid w:val="00B92DEB"/>
    <w:rsid w:val="00B92F56"/>
    <w:rsid w:val="00B93088"/>
    <w:rsid w:val="00B93A7C"/>
    <w:rsid w:val="00B93F15"/>
    <w:rsid w:val="00B94796"/>
    <w:rsid w:val="00B95622"/>
    <w:rsid w:val="00B959E3"/>
    <w:rsid w:val="00B964FD"/>
    <w:rsid w:val="00B97279"/>
    <w:rsid w:val="00B9728A"/>
    <w:rsid w:val="00BA099E"/>
    <w:rsid w:val="00BA0B29"/>
    <w:rsid w:val="00BA23C2"/>
    <w:rsid w:val="00BA2733"/>
    <w:rsid w:val="00BA2BA7"/>
    <w:rsid w:val="00BA347A"/>
    <w:rsid w:val="00BA35DD"/>
    <w:rsid w:val="00BA376C"/>
    <w:rsid w:val="00BA3A12"/>
    <w:rsid w:val="00BA3C57"/>
    <w:rsid w:val="00BA44FF"/>
    <w:rsid w:val="00BA58C2"/>
    <w:rsid w:val="00BA59B5"/>
    <w:rsid w:val="00BA65AD"/>
    <w:rsid w:val="00BA66F7"/>
    <w:rsid w:val="00BA6D94"/>
    <w:rsid w:val="00BA7B3A"/>
    <w:rsid w:val="00BA7BD4"/>
    <w:rsid w:val="00BB0171"/>
    <w:rsid w:val="00BB0584"/>
    <w:rsid w:val="00BB0639"/>
    <w:rsid w:val="00BB1150"/>
    <w:rsid w:val="00BB1CF1"/>
    <w:rsid w:val="00BB257F"/>
    <w:rsid w:val="00BB34DD"/>
    <w:rsid w:val="00BB3565"/>
    <w:rsid w:val="00BB48C7"/>
    <w:rsid w:val="00BB4F12"/>
    <w:rsid w:val="00BB5743"/>
    <w:rsid w:val="00BB5FFD"/>
    <w:rsid w:val="00BB601C"/>
    <w:rsid w:val="00BB770D"/>
    <w:rsid w:val="00BB7874"/>
    <w:rsid w:val="00BB7E49"/>
    <w:rsid w:val="00BC1D13"/>
    <w:rsid w:val="00BC274D"/>
    <w:rsid w:val="00BC2797"/>
    <w:rsid w:val="00BC325D"/>
    <w:rsid w:val="00BC33EA"/>
    <w:rsid w:val="00BC4B19"/>
    <w:rsid w:val="00BC563E"/>
    <w:rsid w:val="00BC7C97"/>
    <w:rsid w:val="00BD13D4"/>
    <w:rsid w:val="00BD1AEB"/>
    <w:rsid w:val="00BD38FD"/>
    <w:rsid w:val="00BD3C93"/>
    <w:rsid w:val="00BD4668"/>
    <w:rsid w:val="00BD47C2"/>
    <w:rsid w:val="00BD5A21"/>
    <w:rsid w:val="00BD6932"/>
    <w:rsid w:val="00BD69F8"/>
    <w:rsid w:val="00BE09DF"/>
    <w:rsid w:val="00BE0FEA"/>
    <w:rsid w:val="00BE13F8"/>
    <w:rsid w:val="00BE20E7"/>
    <w:rsid w:val="00BE3A51"/>
    <w:rsid w:val="00BE5692"/>
    <w:rsid w:val="00BE5A0C"/>
    <w:rsid w:val="00BE6157"/>
    <w:rsid w:val="00BE66B8"/>
    <w:rsid w:val="00BE6F5C"/>
    <w:rsid w:val="00BE763E"/>
    <w:rsid w:val="00BE7B39"/>
    <w:rsid w:val="00BF0C60"/>
    <w:rsid w:val="00BF13E2"/>
    <w:rsid w:val="00BF2AF6"/>
    <w:rsid w:val="00BF2C1F"/>
    <w:rsid w:val="00BF4C5B"/>
    <w:rsid w:val="00BF524B"/>
    <w:rsid w:val="00BF5883"/>
    <w:rsid w:val="00BF5EA9"/>
    <w:rsid w:val="00BF6899"/>
    <w:rsid w:val="00BF72EF"/>
    <w:rsid w:val="00BF7831"/>
    <w:rsid w:val="00C00574"/>
    <w:rsid w:val="00C015C4"/>
    <w:rsid w:val="00C01CF0"/>
    <w:rsid w:val="00C02C99"/>
    <w:rsid w:val="00C03B48"/>
    <w:rsid w:val="00C03D16"/>
    <w:rsid w:val="00C042A6"/>
    <w:rsid w:val="00C044EB"/>
    <w:rsid w:val="00C048D0"/>
    <w:rsid w:val="00C04BA1"/>
    <w:rsid w:val="00C056AA"/>
    <w:rsid w:val="00C060EB"/>
    <w:rsid w:val="00C06EB0"/>
    <w:rsid w:val="00C10292"/>
    <w:rsid w:val="00C13447"/>
    <w:rsid w:val="00C1376B"/>
    <w:rsid w:val="00C1440B"/>
    <w:rsid w:val="00C15CBB"/>
    <w:rsid w:val="00C16964"/>
    <w:rsid w:val="00C1759A"/>
    <w:rsid w:val="00C20AC4"/>
    <w:rsid w:val="00C20EF1"/>
    <w:rsid w:val="00C20F43"/>
    <w:rsid w:val="00C21604"/>
    <w:rsid w:val="00C2233A"/>
    <w:rsid w:val="00C22F8A"/>
    <w:rsid w:val="00C23628"/>
    <w:rsid w:val="00C2429E"/>
    <w:rsid w:val="00C24389"/>
    <w:rsid w:val="00C26823"/>
    <w:rsid w:val="00C26C6F"/>
    <w:rsid w:val="00C273A4"/>
    <w:rsid w:val="00C319AD"/>
    <w:rsid w:val="00C32833"/>
    <w:rsid w:val="00C32EE3"/>
    <w:rsid w:val="00C3322C"/>
    <w:rsid w:val="00C332D8"/>
    <w:rsid w:val="00C35216"/>
    <w:rsid w:val="00C35E41"/>
    <w:rsid w:val="00C3654E"/>
    <w:rsid w:val="00C3744B"/>
    <w:rsid w:val="00C375AF"/>
    <w:rsid w:val="00C37658"/>
    <w:rsid w:val="00C376BE"/>
    <w:rsid w:val="00C377B0"/>
    <w:rsid w:val="00C379CF"/>
    <w:rsid w:val="00C4009B"/>
    <w:rsid w:val="00C402F2"/>
    <w:rsid w:val="00C407E7"/>
    <w:rsid w:val="00C40C3D"/>
    <w:rsid w:val="00C410A7"/>
    <w:rsid w:val="00C41DCC"/>
    <w:rsid w:val="00C43112"/>
    <w:rsid w:val="00C4331F"/>
    <w:rsid w:val="00C4354A"/>
    <w:rsid w:val="00C44562"/>
    <w:rsid w:val="00C447E5"/>
    <w:rsid w:val="00C463B1"/>
    <w:rsid w:val="00C47C17"/>
    <w:rsid w:val="00C47F13"/>
    <w:rsid w:val="00C506D3"/>
    <w:rsid w:val="00C5147D"/>
    <w:rsid w:val="00C52CE0"/>
    <w:rsid w:val="00C5420C"/>
    <w:rsid w:val="00C562EC"/>
    <w:rsid w:val="00C565A3"/>
    <w:rsid w:val="00C56F43"/>
    <w:rsid w:val="00C60A2F"/>
    <w:rsid w:val="00C61BA0"/>
    <w:rsid w:val="00C6244C"/>
    <w:rsid w:val="00C6255A"/>
    <w:rsid w:val="00C63282"/>
    <w:rsid w:val="00C64CAD"/>
    <w:rsid w:val="00C64F5F"/>
    <w:rsid w:val="00C65D44"/>
    <w:rsid w:val="00C661E5"/>
    <w:rsid w:val="00C67283"/>
    <w:rsid w:val="00C67567"/>
    <w:rsid w:val="00C67F80"/>
    <w:rsid w:val="00C71A12"/>
    <w:rsid w:val="00C742B2"/>
    <w:rsid w:val="00C75085"/>
    <w:rsid w:val="00C76E30"/>
    <w:rsid w:val="00C77E02"/>
    <w:rsid w:val="00C80055"/>
    <w:rsid w:val="00C80298"/>
    <w:rsid w:val="00C80F2B"/>
    <w:rsid w:val="00C81AAA"/>
    <w:rsid w:val="00C82CAE"/>
    <w:rsid w:val="00C834BC"/>
    <w:rsid w:val="00C83B97"/>
    <w:rsid w:val="00C85E27"/>
    <w:rsid w:val="00C85FCB"/>
    <w:rsid w:val="00C86040"/>
    <w:rsid w:val="00C8632C"/>
    <w:rsid w:val="00C869D0"/>
    <w:rsid w:val="00C86AD9"/>
    <w:rsid w:val="00C875D7"/>
    <w:rsid w:val="00C9009E"/>
    <w:rsid w:val="00C90CD2"/>
    <w:rsid w:val="00C92E81"/>
    <w:rsid w:val="00C92F19"/>
    <w:rsid w:val="00C93170"/>
    <w:rsid w:val="00C937A2"/>
    <w:rsid w:val="00C96017"/>
    <w:rsid w:val="00C961F0"/>
    <w:rsid w:val="00C97366"/>
    <w:rsid w:val="00CA00C3"/>
    <w:rsid w:val="00CA048B"/>
    <w:rsid w:val="00CA04E2"/>
    <w:rsid w:val="00CA08BB"/>
    <w:rsid w:val="00CA1053"/>
    <w:rsid w:val="00CA128D"/>
    <w:rsid w:val="00CA2086"/>
    <w:rsid w:val="00CA3EA1"/>
    <w:rsid w:val="00CA4E0D"/>
    <w:rsid w:val="00CA5608"/>
    <w:rsid w:val="00CA5E99"/>
    <w:rsid w:val="00CA6C87"/>
    <w:rsid w:val="00CA7011"/>
    <w:rsid w:val="00CA7916"/>
    <w:rsid w:val="00CA7B2C"/>
    <w:rsid w:val="00CB032B"/>
    <w:rsid w:val="00CB12AB"/>
    <w:rsid w:val="00CB16C0"/>
    <w:rsid w:val="00CB1A07"/>
    <w:rsid w:val="00CB2563"/>
    <w:rsid w:val="00CB2BC4"/>
    <w:rsid w:val="00CB3A67"/>
    <w:rsid w:val="00CB444D"/>
    <w:rsid w:val="00CB46B5"/>
    <w:rsid w:val="00CB4B2B"/>
    <w:rsid w:val="00CB4E5C"/>
    <w:rsid w:val="00CB552B"/>
    <w:rsid w:val="00CB6981"/>
    <w:rsid w:val="00CB6DDC"/>
    <w:rsid w:val="00CB790B"/>
    <w:rsid w:val="00CC01F5"/>
    <w:rsid w:val="00CC11BD"/>
    <w:rsid w:val="00CC2075"/>
    <w:rsid w:val="00CC30DF"/>
    <w:rsid w:val="00CC3696"/>
    <w:rsid w:val="00CC53C9"/>
    <w:rsid w:val="00CC5CA5"/>
    <w:rsid w:val="00CC5DE2"/>
    <w:rsid w:val="00CC600B"/>
    <w:rsid w:val="00CC603F"/>
    <w:rsid w:val="00CC63C5"/>
    <w:rsid w:val="00CC687F"/>
    <w:rsid w:val="00CC691C"/>
    <w:rsid w:val="00CC72EB"/>
    <w:rsid w:val="00CC765D"/>
    <w:rsid w:val="00CC7B3D"/>
    <w:rsid w:val="00CD0782"/>
    <w:rsid w:val="00CD20FB"/>
    <w:rsid w:val="00CD3DAC"/>
    <w:rsid w:val="00CD4486"/>
    <w:rsid w:val="00CD68EC"/>
    <w:rsid w:val="00CD7F74"/>
    <w:rsid w:val="00CE1EFE"/>
    <w:rsid w:val="00CE2C34"/>
    <w:rsid w:val="00CE3293"/>
    <w:rsid w:val="00CE32A6"/>
    <w:rsid w:val="00CE4364"/>
    <w:rsid w:val="00CE4E3B"/>
    <w:rsid w:val="00CE52EC"/>
    <w:rsid w:val="00CE776D"/>
    <w:rsid w:val="00CF02B8"/>
    <w:rsid w:val="00CF042F"/>
    <w:rsid w:val="00CF0BAD"/>
    <w:rsid w:val="00CF10EF"/>
    <w:rsid w:val="00CF1581"/>
    <w:rsid w:val="00CF2AEE"/>
    <w:rsid w:val="00CF42EA"/>
    <w:rsid w:val="00CF48AB"/>
    <w:rsid w:val="00CF5E1A"/>
    <w:rsid w:val="00CF7C75"/>
    <w:rsid w:val="00D00336"/>
    <w:rsid w:val="00D00CFF"/>
    <w:rsid w:val="00D01322"/>
    <w:rsid w:val="00D01ACC"/>
    <w:rsid w:val="00D01B43"/>
    <w:rsid w:val="00D0245A"/>
    <w:rsid w:val="00D0271A"/>
    <w:rsid w:val="00D03295"/>
    <w:rsid w:val="00D066D7"/>
    <w:rsid w:val="00D07429"/>
    <w:rsid w:val="00D076D8"/>
    <w:rsid w:val="00D0791E"/>
    <w:rsid w:val="00D07A0E"/>
    <w:rsid w:val="00D07D0A"/>
    <w:rsid w:val="00D10268"/>
    <w:rsid w:val="00D10439"/>
    <w:rsid w:val="00D10B40"/>
    <w:rsid w:val="00D10D54"/>
    <w:rsid w:val="00D110F6"/>
    <w:rsid w:val="00D1142D"/>
    <w:rsid w:val="00D11C9B"/>
    <w:rsid w:val="00D11CD6"/>
    <w:rsid w:val="00D125B6"/>
    <w:rsid w:val="00D142C5"/>
    <w:rsid w:val="00D157B8"/>
    <w:rsid w:val="00D17EDD"/>
    <w:rsid w:val="00D2154D"/>
    <w:rsid w:val="00D21684"/>
    <w:rsid w:val="00D227A4"/>
    <w:rsid w:val="00D23012"/>
    <w:rsid w:val="00D23C8F"/>
    <w:rsid w:val="00D23DFA"/>
    <w:rsid w:val="00D24289"/>
    <w:rsid w:val="00D25082"/>
    <w:rsid w:val="00D259DE"/>
    <w:rsid w:val="00D25BFA"/>
    <w:rsid w:val="00D2696D"/>
    <w:rsid w:val="00D26A35"/>
    <w:rsid w:val="00D26EDF"/>
    <w:rsid w:val="00D27248"/>
    <w:rsid w:val="00D27792"/>
    <w:rsid w:val="00D3002A"/>
    <w:rsid w:val="00D30141"/>
    <w:rsid w:val="00D30C77"/>
    <w:rsid w:val="00D30D7D"/>
    <w:rsid w:val="00D311DD"/>
    <w:rsid w:val="00D324FB"/>
    <w:rsid w:val="00D35060"/>
    <w:rsid w:val="00D35558"/>
    <w:rsid w:val="00D35956"/>
    <w:rsid w:val="00D35EEC"/>
    <w:rsid w:val="00D36903"/>
    <w:rsid w:val="00D377AC"/>
    <w:rsid w:val="00D377B2"/>
    <w:rsid w:val="00D37CFF"/>
    <w:rsid w:val="00D37E55"/>
    <w:rsid w:val="00D37F83"/>
    <w:rsid w:val="00D40487"/>
    <w:rsid w:val="00D42657"/>
    <w:rsid w:val="00D446CA"/>
    <w:rsid w:val="00D44A98"/>
    <w:rsid w:val="00D450C5"/>
    <w:rsid w:val="00D454B5"/>
    <w:rsid w:val="00D464E2"/>
    <w:rsid w:val="00D469C1"/>
    <w:rsid w:val="00D47133"/>
    <w:rsid w:val="00D47F65"/>
    <w:rsid w:val="00D50C02"/>
    <w:rsid w:val="00D513B4"/>
    <w:rsid w:val="00D517D0"/>
    <w:rsid w:val="00D52070"/>
    <w:rsid w:val="00D52536"/>
    <w:rsid w:val="00D54351"/>
    <w:rsid w:val="00D54515"/>
    <w:rsid w:val="00D54986"/>
    <w:rsid w:val="00D5499D"/>
    <w:rsid w:val="00D54B86"/>
    <w:rsid w:val="00D54FF7"/>
    <w:rsid w:val="00D555EB"/>
    <w:rsid w:val="00D55617"/>
    <w:rsid w:val="00D55975"/>
    <w:rsid w:val="00D55EF5"/>
    <w:rsid w:val="00D60D84"/>
    <w:rsid w:val="00D618D0"/>
    <w:rsid w:val="00D6293C"/>
    <w:rsid w:val="00D62E41"/>
    <w:rsid w:val="00D63B4F"/>
    <w:rsid w:val="00D64D4C"/>
    <w:rsid w:val="00D66285"/>
    <w:rsid w:val="00D66934"/>
    <w:rsid w:val="00D66FE6"/>
    <w:rsid w:val="00D671F8"/>
    <w:rsid w:val="00D674EB"/>
    <w:rsid w:val="00D67A60"/>
    <w:rsid w:val="00D70343"/>
    <w:rsid w:val="00D72CEA"/>
    <w:rsid w:val="00D735C4"/>
    <w:rsid w:val="00D74411"/>
    <w:rsid w:val="00D755E6"/>
    <w:rsid w:val="00D7580C"/>
    <w:rsid w:val="00D75837"/>
    <w:rsid w:val="00D774F6"/>
    <w:rsid w:val="00D77778"/>
    <w:rsid w:val="00D77854"/>
    <w:rsid w:val="00D811CB"/>
    <w:rsid w:val="00D817F3"/>
    <w:rsid w:val="00D82EE8"/>
    <w:rsid w:val="00D835D4"/>
    <w:rsid w:val="00D83AA8"/>
    <w:rsid w:val="00D83F63"/>
    <w:rsid w:val="00D8478B"/>
    <w:rsid w:val="00D8588D"/>
    <w:rsid w:val="00D86A64"/>
    <w:rsid w:val="00D870A7"/>
    <w:rsid w:val="00D8722B"/>
    <w:rsid w:val="00D91BBC"/>
    <w:rsid w:val="00D928DD"/>
    <w:rsid w:val="00D93520"/>
    <w:rsid w:val="00D937FD"/>
    <w:rsid w:val="00D93AAD"/>
    <w:rsid w:val="00D940AC"/>
    <w:rsid w:val="00D9501E"/>
    <w:rsid w:val="00D95CE7"/>
    <w:rsid w:val="00D96D24"/>
    <w:rsid w:val="00D970D1"/>
    <w:rsid w:val="00DA0587"/>
    <w:rsid w:val="00DA0778"/>
    <w:rsid w:val="00DA2762"/>
    <w:rsid w:val="00DA3B17"/>
    <w:rsid w:val="00DA46E1"/>
    <w:rsid w:val="00DA6105"/>
    <w:rsid w:val="00DA67F8"/>
    <w:rsid w:val="00DA780E"/>
    <w:rsid w:val="00DA7BC9"/>
    <w:rsid w:val="00DB0141"/>
    <w:rsid w:val="00DB09C6"/>
    <w:rsid w:val="00DB0B08"/>
    <w:rsid w:val="00DB1884"/>
    <w:rsid w:val="00DB2DE1"/>
    <w:rsid w:val="00DB5894"/>
    <w:rsid w:val="00DB6037"/>
    <w:rsid w:val="00DB628E"/>
    <w:rsid w:val="00DB769D"/>
    <w:rsid w:val="00DB7F8F"/>
    <w:rsid w:val="00DC0429"/>
    <w:rsid w:val="00DC0AB1"/>
    <w:rsid w:val="00DC15AD"/>
    <w:rsid w:val="00DC2E85"/>
    <w:rsid w:val="00DC36EC"/>
    <w:rsid w:val="00DC3AC6"/>
    <w:rsid w:val="00DC3B85"/>
    <w:rsid w:val="00DC3EDD"/>
    <w:rsid w:val="00DC4554"/>
    <w:rsid w:val="00DC49A6"/>
    <w:rsid w:val="00DC4FC9"/>
    <w:rsid w:val="00DC6DC7"/>
    <w:rsid w:val="00DC7EC9"/>
    <w:rsid w:val="00DC7FFA"/>
    <w:rsid w:val="00DD12F8"/>
    <w:rsid w:val="00DD175A"/>
    <w:rsid w:val="00DD2361"/>
    <w:rsid w:val="00DD2762"/>
    <w:rsid w:val="00DD35F5"/>
    <w:rsid w:val="00DD3B0B"/>
    <w:rsid w:val="00DD471E"/>
    <w:rsid w:val="00DD48A5"/>
    <w:rsid w:val="00DD55BD"/>
    <w:rsid w:val="00DD5D41"/>
    <w:rsid w:val="00DD5DB2"/>
    <w:rsid w:val="00DD703E"/>
    <w:rsid w:val="00DE04F3"/>
    <w:rsid w:val="00DE1BEE"/>
    <w:rsid w:val="00DE33C3"/>
    <w:rsid w:val="00DE48AC"/>
    <w:rsid w:val="00DE5887"/>
    <w:rsid w:val="00DE65C8"/>
    <w:rsid w:val="00DE68C5"/>
    <w:rsid w:val="00DE742B"/>
    <w:rsid w:val="00DE7F78"/>
    <w:rsid w:val="00DF0616"/>
    <w:rsid w:val="00DF0A19"/>
    <w:rsid w:val="00DF0F64"/>
    <w:rsid w:val="00DF45F3"/>
    <w:rsid w:val="00DF48F8"/>
    <w:rsid w:val="00DF5197"/>
    <w:rsid w:val="00DF6F90"/>
    <w:rsid w:val="00DF704C"/>
    <w:rsid w:val="00DF73BE"/>
    <w:rsid w:val="00DF7420"/>
    <w:rsid w:val="00DF7D44"/>
    <w:rsid w:val="00E00A2C"/>
    <w:rsid w:val="00E01F68"/>
    <w:rsid w:val="00E03157"/>
    <w:rsid w:val="00E03360"/>
    <w:rsid w:val="00E03491"/>
    <w:rsid w:val="00E04AA2"/>
    <w:rsid w:val="00E04C1C"/>
    <w:rsid w:val="00E04D08"/>
    <w:rsid w:val="00E05CFE"/>
    <w:rsid w:val="00E05F89"/>
    <w:rsid w:val="00E103C3"/>
    <w:rsid w:val="00E1132D"/>
    <w:rsid w:val="00E13062"/>
    <w:rsid w:val="00E13169"/>
    <w:rsid w:val="00E13441"/>
    <w:rsid w:val="00E13F2E"/>
    <w:rsid w:val="00E14081"/>
    <w:rsid w:val="00E14396"/>
    <w:rsid w:val="00E14987"/>
    <w:rsid w:val="00E1512B"/>
    <w:rsid w:val="00E16C1E"/>
    <w:rsid w:val="00E16F0C"/>
    <w:rsid w:val="00E16FDC"/>
    <w:rsid w:val="00E20120"/>
    <w:rsid w:val="00E20EF2"/>
    <w:rsid w:val="00E21AE4"/>
    <w:rsid w:val="00E22244"/>
    <w:rsid w:val="00E2434C"/>
    <w:rsid w:val="00E24503"/>
    <w:rsid w:val="00E24694"/>
    <w:rsid w:val="00E25943"/>
    <w:rsid w:val="00E264BA"/>
    <w:rsid w:val="00E26B45"/>
    <w:rsid w:val="00E27255"/>
    <w:rsid w:val="00E2759D"/>
    <w:rsid w:val="00E2764E"/>
    <w:rsid w:val="00E27E9B"/>
    <w:rsid w:val="00E31D9D"/>
    <w:rsid w:val="00E32F54"/>
    <w:rsid w:val="00E32F98"/>
    <w:rsid w:val="00E33001"/>
    <w:rsid w:val="00E33474"/>
    <w:rsid w:val="00E33E8A"/>
    <w:rsid w:val="00E34617"/>
    <w:rsid w:val="00E356B6"/>
    <w:rsid w:val="00E3593C"/>
    <w:rsid w:val="00E36D08"/>
    <w:rsid w:val="00E3722A"/>
    <w:rsid w:val="00E37714"/>
    <w:rsid w:val="00E37775"/>
    <w:rsid w:val="00E40D9E"/>
    <w:rsid w:val="00E40FF2"/>
    <w:rsid w:val="00E4189D"/>
    <w:rsid w:val="00E42356"/>
    <w:rsid w:val="00E43857"/>
    <w:rsid w:val="00E44382"/>
    <w:rsid w:val="00E45C8D"/>
    <w:rsid w:val="00E4728C"/>
    <w:rsid w:val="00E47315"/>
    <w:rsid w:val="00E47C93"/>
    <w:rsid w:val="00E50264"/>
    <w:rsid w:val="00E503AD"/>
    <w:rsid w:val="00E509CD"/>
    <w:rsid w:val="00E50BFA"/>
    <w:rsid w:val="00E51D4C"/>
    <w:rsid w:val="00E52EAD"/>
    <w:rsid w:val="00E53BEA"/>
    <w:rsid w:val="00E53F82"/>
    <w:rsid w:val="00E5498C"/>
    <w:rsid w:val="00E55018"/>
    <w:rsid w:val="00E55AB7"/>
    <w:rsid w:val="00E56698"/>
    <w:rsid w:val="00E56748"/>
    <w:rsid w:val="00E57317"/>
    <w:rsid w:val="00E57B2B"/>
    <w:rsid w:val="00E57BA2"/>
    <w:rsid w:val="00E604D5"/>
    <w:rsid w:val="00E6071A"/>
    <w:rsid w:val="00E60FB8"/>
    <w:rsid w:val="00E62380"/>
    <w:rsid w:val="00E627E4"/>
    <w:rsid w:val="00E62EB6"/>
    <w:rsid w:val="00E64898"/>
    <w:rsid w:val="00E654B8"/>
    <w:rsid w:val="00E66D09"/>
    <w:rsid w:val="00E671EA"/>
    <w:rsid w:val="00E7028A"/>
    <w:rsid w:val="00E70F97"/>
    <w:rsid w:val="00E713B4"/>
    <w:rsid w:val="00E71FF2"/>
    <w:rsid w:val="00E72FA5"/>
    <w:rsid w:val="00E731E8"/>
    <w:rsid w:val="00E75483"/>
    <w:rsid w:val="00E754E2"/>
    <w:rsid w:val="00E75D1E"/>
    <w:rsid w:val="00E76948"/>
    <w:rsid w:val="00E77519"/>
    <w:rsid w:val="00E80A5B"/>
    <w:rsid w:val="00E80FD5"/>
    <w:rsid w:val="00E81887"/>
    <w:rsid w:val="00E823B0"/>
    <w:rsid w:val="00E84273"/>
    <w:rsid w:val="00E86392"/>
    <w:rsid w:val="00E86676"/>
    <w:rsid w:val="00E86947"/>
    <w:rsid w:val="00E90B72"/>
    <w:rsid w:val="00E91757"/>
    <w:rsid w:val="00E922A3"/>
    <w:rsid w:val="00E9374B"/>
    <w:rsid w:val="00E943F2"/>
    <w:rsid w:val="00E94FBF"/>
    <w:rsid w:val="00E95EE8"/>
    <w:rsid w:val="00E970A7"/>
    <w:rsid w:val="00EA025E"/>
    <w:rsid w:val="00EA10BE"/>
    <w:rsid w:val="00EA11B6"/>
    <w:rsid w:val="00EA12B6"/>
    <w:rsid w:val="00EA2619"/>
    <w:rsid w:val="00EA2B4B"/>
    <w:rsid w:val="00EA3439"/>
    <w:rsid w:val="00EA4091"/>
    <w:rsid w:val="00EA4577"/>
    <w:rsid w:val="00EA4CDD"/>
    <w:rsid w:val="00EA5199"/>
    <w:rsid w:val="00EA581D"/>
    <w:rsid w:val="00EA5B1E"/>
    <w:rsid w:val="00EB00BC"/>
    <w:rsid w:val="00EB040E"/>
    <w:rsid w:val="00EB073C"/>
    <w:rsid w:val="00EB0779"/>
    <w:rsid w:val="00EB22F6"/>
    <w:rsid w:val="00EB2714"/>
    <w:rsid w:val="00EB2C4F"/>
    <w:rsid w:val="00EB41A6"/>
    <w:rsid w:val="00EB4DCB"/>
    <w:rsid w:val="00EB5B10"/>
    <w:rsid w:val="00EB6F53"/>
    <w:rsid w:val="00EB7286"/>
    <w:rsid w:val="00EC04BD"/>
    <w:rsid w:val="00EC09CB"/>
    <w:rsid w:val="00EC09E2"/>
    <w:rsid w:val="00EC1DD1"/>
    <w:rsid w:val="00EC21DD"/>
    <w:rsid w:val="00EC2C87"/>
    <w:rsid w:val="00EC38E5"/>
    <w:rsid w:val="00EC4216"/>
    <w:rsid w:val="00EC4606"/>
    <w:rsid w:val="00EC5A52"/>
    <w:rsid w:val="00EC603D"/>
    <w:rsid w:val="00EC639E"/>
    <w:rsid w:val="00EC6561"/>
    <w:rsid w:val="00EC6946"/>
    <w:rsid w:val="00EC69C5"/>
    <w:rsid w:val="00EC7D35"/>
    <w:rsid w:val="00ED0304"/>
    <w:rsid w:val="00ED0A8C"/>
    <w:rsid w:val="00ED0A90"/>
    <w:rsid w:val="00ED0DB9"/>
    <w:rsid w:val="00ED0FD7"/>
    <w:rsid w:val="00ED0FFA"/>
    <w:rsid w:val="00ED13AB"/>
    <w:rsid w:val="00ED1404"/>
    <w:rsid w:val="00ED1DB7"/>
    <w:rsid w:val="00ED1EF0"/>
    <w:rsid w:val="00ED2C9F"/>
    <w:rsid w:val="00ED2D3D"/>
    <w:rsid w:val="00ED4BB4"/>
    <w:rsid w:val="00ED61A9"/>
    <w:rsid w:val="00ED7068"/>
    <w:rsid w:val="00ED777B"/>
    <w:rsid w:val="00EE0A5D"/>
    <w:rsid w:val="00EE1412"/>
    <w:rsid w:val="00EE3B4A"/>
    <w:rsid w:val="00EE5654"/>
    <w:rsid w:val="00EE576E"/>
    <w:rsid w:val="00EE58C7"/>
    <w:rsid w:val="00EE5EB9"/>
    <w:rsid w:val="00EE63F2"/>
    <w:rsid w:val="00EE6B60"/>
    <w:rsid w:val="00EE7047"/>
    <w:rsid w:val="00EE75B8"/>
    <w:rsid w:val="00EE799F"/>
    <w:rsid w:val="00EE7E81"/>
    <w:rsid w:val="00EF1570"/>
    <w:rsid w:val="00EF1B21"/>
    <w:rsid w:val="00EF1BC3"/>
    <w:rsid w:val="00EF24E9"/>
    <w:rsid w:val="00EF2D4E"/>
    <w:rsid w:val="00EF323D"/>
    <w:rsid w:val="00EF55F9"/>
    <w:rsid w:val="00EF5889"/>
    <w:rsid w:val="00EF7377"/>
    <w:rsid w:val="00EF7E50"/>
    <w:rsid w:val="00F00879"/>
    <w:rsid w:val="00F02940"/>
    <w:rsid w:val="00F03D53"/>
    <w:rsid w:val="00F043E5"/>
    <w:rsid w:val="00F04797"/>
    <w:rsid w:val="00F051A3"/>
    <w:rsid w:val="00F052EA"/>
    <w:rsid w:val="00F054D5"/>
    <w:rsid w:val="00F0587A"/>
    <w:rsid w:val="00F05B99"/>
    <w:rsid w:val="00F06B74"/>
    <w:rsid w:val="00F06E1B"/>
    <w:rsid w:val="00F06FE1"/>
    <w:rsid w:val="00F07774"/>
    <w:rsid w:val="00F077A4"/>
    <w:rsid w:val="00F07EBF"/>
    <w:rsid w:val="00F10660"/>
    <w:rsid w:val="00F10852"/>
    <w:rsid w:val="00F112CD"/>
    <w:rsid w:val="00F11B8D"/>
    <w:rsid w:val="00F12622"/>
    <w:rsid w:val="00F126B1"/>
    <w:rsid w:val="00F12E83"/>
    <w:rsid w:val="00F155F2"/>
    <w:rsid w:val="00F16580"/>
    <w:rsid w:val="00F17558"/>
    <w:rsid w:val="00F21EAA"/>
    <w:rsid w:val="00F230BA"/>
    <w:rsid w:val="00F23E5F"/>
    <w:rsid w:val="00F24185"/>
    <w:rsid w:val="00F26082"/>
    <w:rsid w:val="00F2664F"/>
    <w:rsid w:val="00F26ACC"/>
    <w:rsid w:val="00F300D7"/>
    <w:rsid w:val="00F31B6F"/>
    <w:rsid w:val="00F331BF"/>
    <w:rsid w:val="00F341D2"/>
    <w:rsid w:val="00F34F8F"/>
    <w:rsid w:val="00F362A3"/>
    <w:rsid w:val="00F3757D"/>
    <w:rsid w:val="00F41532"/>
    <w:rsid w:val="00F44477"/>
    <w:rsid w:val="00F4454A"/>
    <w:rsid w:val="00F4716C"/>
    <w:rsid w:val="00F47392"/>
    <w:rsid w:val="00F474F9"/>
    <w:rsid w:val="00F505F6"/>
    <w:rsid w:val="00F5075F"/>
    <w:rsid w:val="00F5085E"/>
    <w:rsid w:val="00F50FDD"/>
    <w:rsid w:val="00F51AFD"/>
    <w:rsid w:val="00F52B72"/>
    <w:rsid w:val="00F5360B"/>
    <w:rsid w:val="00F558B3"/>
    <w:rsid w:val="00F570BC"/>
    <w:rsid w:val="00F6198F"/>
    <w:rsid w:val="00F6261E"/>
    <w:rsid w:val="00F626CB"/>
    <w:rsid w:val="00F638FB"/>
    <w:rsid w:val="00F643D3"/>
    <w:rsid w:val="00F65174"/>
    <w:rsid w:val="00F6581F"/>
    <w:rsid w:val="00F66713"/>
    <w:rsid w:val="00F66959"/>
    <w:rsid w:val="00F66CC6"/>
    <w:rsid w:val="00F6730E"/>
    <w:rsid w:val="00F67741"/>
    <w:rsid w:val="00F704FA"/>
    <w:rsid w:val="00F70642"/>
    <w:rsid w:val="00F71EC9"/>
    <w:rsid w:val="00F72007"/>
    <w:rsid w:val="00F7294A"/>
    <w:rsid w:val="00F733D4"/>
    <w:rsid w:val="00F73728"/>
    <w:rsid w:val="00F74403"/>
    <w:rsid w:val="00F748DC"/>
    <w:rsid w:val="00F75830"/>
    <w:rsid w:val="00F768DF"/>
    <w:rsid w:val="00F76CCE"/>
    <w:rsid w:val="00F76DDB"/>
    <w:rsid w:val="00F7756C"/>
    <w:rsid w:val="00F807A1"/>
    <w:rsid w:val="00F8222F"/>
    <w:rsid w:val="00F83855"/>
    <w:rsid w:val="00F84798"/>
    <w:rsid w:val="00F84A11"/>
    <w:rsid w:val="00F8531F"/>
    <w:rsid w:val="00F85355"/>
    <w:rsid w:val="00F85B44"/>
    <w:rsid w:val="00F860C5"/>
    <w:rsid w:val="00F862A4"/>
    <w:rsid w:val="00F86481"/>
    <w:rsid w:val="00F8650D"/>
    <w:rsid w:val="00F86BA8"/>
    <w:rsid w:val="00F87D33"/>
    <w:rsid w:val="00F87E92"/>
    <w:rsid w:val="00F90939"/>
    <w:rsid w:val="00F91A9B"/>
    <w:rsid w:val="00F92453"/>
    <w:rsid w:val="00F924B9"/>
    <w:rsid w:val="00F929E6"/>
    <w:rsid w:val="00F93E7E"/>
    <w:rsid w:val="00F95FE1"/>
    <w:rsid w:val="00F960BA"/>
    <w:rsid w:val="00F966F0"/>
    <w:rsid w:val="00F96D04"/>
    <w:rsid w:val="00FA06FF"/>
    <w:rsid w:val="00FA0B06"/>
    <w:rsid w:val="00FA1307"/>
    <w:rsid w:val="00FA14FE"/>
    <w:rsid w:val="00FA6027"/>
    <w:rsid w:val="00FA631B"/>
    <w:rsid w:val="00FA679F"/>
    <w:rsid w:val="00FA6AB2"/>
    <w:rsid w:val="00FA6B4C"/>
    <w:rsid w:val="00FA7130"/>
    <w:rsid w:val="00FA7D2F"/>
    <w:rsid w:val="00FB0789"/>
    <w:rsid w:val="00FB1D1F"/>
    <w:rsid w:val="00FB2A0A"/>
    <w:rsid w:val="00FB3069"/>
    <w:rsid w:val="00FB35AD"/>
    <w:rsid w:val="00FB4E76"/>
    <w:rsid w:val="00FB5727"/>
    <w:rsid w:val="00FB5C67"/>
    <w:rsid w:val="00FB5D03"/>
    <w:rsid w:val="00FB6DE7"/>
    <w:rsid w:val="00FB6F71"/>
    <w:rsid w:val="00FC05E3"/>
    <w:rsid w:val="00FC09B3"/>
    <w:rsid w:val="00FC19B5"/>
    <w:rsid w:val="00FC19DA"/>
    <w:rsid w:val="00FC2BD3"/>
    <w:rsid w:val="00FC3215"/>
    <w:rsid w:val="00FC3B9E"/>
    <w:rsid w:val="00FC4411"/>
    <w:rsid w:val="00FC5937"/>
    <w:rsid w:val="00FC5CBD"/>
    <w:rsid w:val="00FC5FA1"/>
    <w:rsid w:val="00FD1963"/>
    <w:rsid w:val="00FD3BD2"/>
    <w:rsid w:val="00FD3C02"/>
    <w:rsid w:val="00FD3CDD"/>
    <w:rsid w:val="00FD6A07"/>
    <w:rsid w:val="00FD6F73"/>
    <w:rsid w:val="00FD7B05"/>
    <w:rsid w:val="00FE00F5"/>
    <w:rsid w:val="00FE1389"/>
    <w:rsid w:val="00FE174F"/>
    <w:rsid w:val="00FE254C"/>
    <w:rsid w:val="00FE3280"/>
    <w:rsid w:val="00FE3626"/>
    <w:rsid w:val="00FE3C82"/>
    <w:rsid w:val="00FE447C"/>
    <w:rsid w:val="00FE49CB"/>
    <w:rsid w:val="00FE7E61"/>
    <w:rsid w:val="00FE7FC9"/>
    <w:rsid w:val="00FF0383"/>
    <w:rsid w:val="00FF04FD"/>
    <w:rsid w:val="00FF1745"/>
    <w:rsid w:val="00FF193A"/>
    <w:rsid w:val="00FF1D77"/>
    <w:rsid w:val="00FF238D"/>
    <w:rsid w:val="00FF26EC"/>
    <w:rsid w:val="00FF286F"/>
    <w:rsid w:val="00FF454F"/>
    <w:rsid w:val="00FF4626"/>
    <w:rsid w:val="00FF47CA"/>
    <w:rsid w:val="00FF528D"/>
    <w:rsid w:val="00FF5376"/>
    <w:rsid w:val="00FF5C1E"/>
    <w:rsid w:val="00FF5E4F"/>
    <w:rsid w:val="00FF640A"/>
    <w:rsid w:val="00FF67BA"/>
    <w:rsid w:val="00FF70AE"/>
    <w:rsid w:val="00FF725E"/>
    <w:rsid w:val="00FF741D"/>
    <w:rsid w:val="00FF796D"/>
    <w:rsid w:val="01F859A1"/>
    <w:rsid w:val="022B27DB"/>
    <w:rsid w:val="0334120C"/>
    <w:rsid w:val="041E22C9"/>
    <w:rsid w:val="0443083B"/>
    <w:rsid w:val="044B5F01"/>
    <w:rsid w:val="0472AD86"/>
    <w:rsid w:val="05440066"/>
    <w:rsid w:val="057BC4FB"/>
    <w:rsid w:val="05CAD60E"/>
    <w:rsid w:val="062A89E1"/>
    <w:rsid w:val="06C0C74D"/>
    <w:rsid w:val="08421417"/>
    <w:rsid w:val="08C89C03"/>
    <w:rsid w:val="0A459A5B"/>
    <w:rsid w:val="0B286700"/>
    <w:rsid w:val="0BB6B158"/>
    <w:rsid w:val="0CC22BD4"/>
    <w:rsid w:val="0CF84E50"/>
    <w:rsid w:val="0EDCEE5B"/>
    <w:rsid w:val="0EE05745"/>
    <w:rsid w:val="0F080904"/>
    <w:rsid w:val="0F876256"/>
    <w:rsid w:val="0FA233B4"/>
    <w:rsid w:val="10C89560"/>
    <w:rsid w:val="14ACEAB8"/>
    <w:rsid w:val="14C73B28"/>
    <w:rsid w:val="16918C7D"/>
    <w:rsid w:val="17A38F25"/>
    <w:rsid w:val="1893B0AB"/>
    <w:rsid w:val="19050C07"/>
    <w:rsid w:val="1978D3A8"/>
    <w:rsid w:val="198B5E5A"/>
    <w:rsid w:val="19B5DA1F"/>
    <w:rsid w:val="19D201E2"/>
    <w:rsid w:val="1B0EA116"/>
    <w:rsid w:val="1B5D53B7"/>
    <w:rsid w:val="1C82BFF6"/>
    <w:rsid w:val="1CC5FD4C"/>
    <w:rsid w:val="1D4D0513"/>
    <w:rsid w:val="1DD3CFAD"/>
    <w:rsid w:val="1E01DBE0"/>
    <w:rsid w:val="1FF5F24C"/>
    <w:rsid w:val="20F45E6C"/>
    <w:rsid w:val="2101EB94"/>
    <w:rsid w:val="23F9D06B"/>
    <w:rsid w:val="25B501E1"/>
    <w:rsid w:val="261B80F3"/>
    <w:rsid w:val="284E6D04"/>
    <w:rsid w:val="2899C4F5"/>
    <w:rsid w:val="28FC0A56"/>
    <w:rsid w:val="29749979"/>
    <w:rsid w:val="2BFBA57D"/>
    <w:rsid w:val="2C329ED3"/>
    <w:rsid w:val="2D839D09"/>
    <w:rsid w:val="2DBB7BC8"/>
    <w:rsid w:val="2E2E6A6E"/>
    <w:rsid w:val="2E802848"/>
    <w:rsid w:val="2EEB0B1C"/>
    <w:rsid w:val="2F934744"/>
    <w:rsid w:val="30315340"/>
    <w:rsid w:val="303DF190"/>
    <w:rsid w:val="30EBDDBC"/>
    <w:rsid w:val="3158B2DB"/>
    <w:rsid w:val="32B8C453"/>
    <w:rsid w:val="32CEC1D7"/>
    <w:rsid w:val="3374631A"/>
    <w:rsid w:val="3694E42E"/>
    <w:rsid w:val="373A4267"/>
    <w:rsid w:val="381B8A88"/>
    <w:rsid w:val="3827599F"/>
    <w:rsid w:val="38E19FE6"/>
    <w:rsid w:val="391C0DE2"/>
    <w:rsid w:val="393E6FB7"/>
    <w:rsid w:val="3A44DE90"/>
    <w:rsid w:val="3B856C58"/>
    <w:rsid w:val="3CBEB41F"/>
    <w:rsid w:val="3CD4643E"/>
    <w:rsid w:val="3D042C3B"/>
    <w:rsid w:val="3D4D9D19"/>
    <w:rsid w:val="3E388E24"/>
    <w:rsid w:val="3E7E002D"/>
    <w:rsid w:val="3F091EE9"/>
    <w:rsid w:val="41365DA9"/>
    <w:rsid w:val="41CE0839"/>
    <w:rsid w:val="4213E3DA"/>
    <w:rsid w:val="427233DA"/>
    <w:rsid w:val="42B6118C"/>
    <w:rsid w:val="42FE797F"/>
    <w:rsid w:val="44253A60"/>
    <w:rsid w:val="44C36CC4"/>
    <w:rsid w:val="45B61E8B"/>
    <w:rsid w:val="46A9878F"/>
    <w:rsid w:val="470C7404"/>
    <w:rsid w:val="48D5D32B"/>
    <w:rsid w:val="49AA868E"/>
    <w:rsid w:val="4A5DD302"/>
    <w:rsid w:val="4B07F4F4"/>
    <w:rsid w:val="4B18BC3D"/>
    <w:rsid w:val="4BA61223"/>
    <w:rsid w:val="4BFA8E7D"/>
    <w:rsid w:val="4C8F009F"/>
    <w:rsid w:val="4CFA3C09"/>
    <w:rsid w:val="4D849FD2"/>
    <w:rsid w:val="4DC5D7C1"/>
    <w:rsid w:val="4E121D84"/>
    <w:rsid w:val="4E5204AF"/>
    <w:rsid w:val="4F3F9544"/>
    <w:rsid w:val="4F79D6A7"/>
    <w:rsid w:val="4FCDA897"/>
    <w:rsid w:val="4FD52908"/>
    <w:rsid w:val="50367D6A"/>
    <w:rsid w:val="51265015"/>
    <w:rsid w:val="5179A178"/>
    <w:rsid w:val="53EEF859"/>
    <w:rsid w:val="5408A609"/>
    <w:rsid w:val="542D34AE"/>
    <w:rsid w:val="54EF4941"/>
    <w:rsid w:val="557FFC9A"/>
    <w:rsid w:val="55A14DC5"/>
    <w:rsid w:val="5647FCC8"/>
    <w:rsid w:val="56893E80"/>
    <w:rsid w:val="5697CE46"/>
    <w:rsid w:val="569D4ABA"/>
    <w:rsid w:val="5749601C"/>
    <w:rsid w:val="59C6F02A"/>
    <w:rsid w:val="5A672BF5"/>
    <w:rsid w:val="5B1400A1"/>
    <w:rsid w:val="5C2B42A2"/>
    <w:rsid w:val="5E71B6C0"/>
    <w:rsid w:val="5F934C01"/>
    <w:rsid w:val="5FDB6B73"/>
    <w:rsid w:val="6021F2B4"/>
    <w:rsid w:val="60D6EBB8"/>
    <w:rsid w:val="612A2444"/>
    <w:rsid w:val="63168327"/>
    <w:rsid w:val="636E471A"/>
    <w:rsid w:val="63A6DBDE"/>
    <w:rsid w:val="648694DF"/>
    <w:rsid w:val="64E5AED5"/>
    <w:rsid w:val="6520EFA3"/>
    <w:rsid w:val="678FF79C"/>
    <w:rsid w:val="6A125072"/>
    <w:rsid w:val="6A6C13FA"/>
    <w:rsid w:val="6A86F55F"/>
    <w:rsid w:val="6B2C43F9"/>
    <w:rsid w:val="6C15D848"/>
    <w:rsid w:val="6C8BBF70"/>
    <w:rsid w:val="6D7A1462"/>
    <w:rsid w:val="6D9AF0B2"/>
    <w:rsid w:val="6F2A3F4D"/>
    <w:rsid w:val="6F94C33F"/>
    <w:rsid w:val="6FA314DC"/>
    <w:rsid w:val="6FB3B006"/>
    <w:rsid w:val="6FF9592C"/>
    <w:rsid w:val="712D2E11"/>
    <w:rsid w:val="716DBD01"/>
    <w:rsid w:val="719AC709"/>
    <w:rsid w:val="73B53C0F"/>
    <w:rsid w:val="74049729"/>
    <w:rsid w:val="759DBED9"/>
    <w:rsid w:val="75F7069A"/>
    <w:rsid w:val="77970727"/>
    <w:rsid w:val="77F96995"/>
    <w:rsid w:val="79F7DACA"/>
    <w:rsid w:val="7CB832C2"/>
    <w:rsid w:val="7D7FD1BB"/>
    <w:rsid w:val="7DAAA632"/>
    <w:rsid w:val="7F170696"/>
    <w:rsid w:val="7F444D86"/>
    <w:rsid w:val="7FDD3B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8799F"/>
  <w15:docId w15:val="{D8DA20EF-9283-45A7-A268-BC8F67E4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4" w:qFormat="1"/>
    <w:lsdException w:name="heading 2" w:uiPriority="14" w:qFormat="1"/>
    <w:lsdException w:name="heading 3" w:uiPriority="14" w:qFormat="1"/>
    <w:lsdException w:name="heading 4" w:uiPriority="14" w:qFormat="1"/>
    <w:lsdException w:name="heading 5" w:uiPriority="14" w:qFormat="1"/>
    <w:lsdException w:name="heading 6" w:uiPriority="14"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60"/>
    </w:pPr>
    <w:rPr>
      <w:rFonts w:ascii="Arial" w:hAnsi="Arial"/>
      <w:lang w:val="en-CA" w:eastAsia="en-CA"/>
    </w:rPr>
  </w:style>
  <w:style w:type="paragraph" w:styleId="Heading1">
    <w:name w:val="heading 1"/>
    <w:aliases w:val="Judy1"/>
    <w:basedOn w:val="Normal"/>
    <w:next w:val="BodyText"/>
    <w:uiPriority w:val="14"/>
    <w:qFormat/>
    <w:pPr>
      <w:keepNext/>
      <w:numPr>
        <w:numId w:val="6"/>
      </w:numPr>
      <w:tabs>
        <w:tab w:val="left" w:pos="1530"/>
      </w:tabs>
      <w:spacing w:before="240"/>
      <w:outlineLvl w:val="0"/>
    </w:pPr>
    <w:rPr>
      <w:b/>
      <w:kern w:val="28"/>
    </w:rPr>
  </w:style>
  <w:style w:type="paragraph" w:styleId="Heading2">
    <w:name w:val="heading 2"/>
    <w:aliases w:val="Judy2,(1.1,1.1.1 heading,1.3 etc),2,21,Activity,H2,Heading 2 John,Heading Two,KJL:1st Level,Lev 2,Major,Major heading,Numbered - 2,PA Major Section,PARA2,Project 2,Prophead 2,RF,RFP Heading 2,Reset numbering,S Heading,S Heading 2,h 3,h2,l2,sh2"/>
    <w:basedOn w:val="Normal"/>
    <w:next w:val="BodyText"/>
    <w:uiPriority w:val="14"/>
    <w:qFormat/>
    <w:pPr>
      <w:keepNext/>
      <w:numPr>
        <w:ilvl w:val="1"/>
        <w:numId w:val="6"/>
      </w:numPr>
      <w:spacing w:before="0" w:after="240"/>
      <w:outlineLvl w:val="1"/>
    </w:pPr>
    <w:rPr>
      <w:b/>
    </w:rPr>
  </w:style>
  <w:style w:type="paragraph" w:styleId="Heading3">
    <w:name w:val="heading 3"/>
    <w:aliases w:val="Judy3,(Alt+3),3,3m,3rd Level,Annotationen,C Sub-Sub/Italic,C Sub-Sub/Italic1,GPH Heading 3,H3,H31,Head 31,Head 32,HeadC,Lev 3,Level 1 - 1,Level 1 - 2,Min,Numbered - 3,Section,Sub-section,Sub2Para,Titre 3 SQ,h3,h3 sub heading,h3 sub heading1"/>
    <w:basedOn w:val="Normal"/>
    <w:next w:val="BodyText"/>
    <w:autoRedefine/>
    <w:uiPriority w:val="14"/>
    <w:qFormat/>
    <w:pPr>
      <w:numPr>
        <w:ilvl w:val="2"/>
        <w:numId w:val="6"/>
      </w:numPr>
      <w:outlineLvl w:val="2"/>
    </w:pPr>
    <w:rPr>
      <w:u w:val="single"/>
    </w:rPr>
  </w:style>
  <w:style w:type="paragraph" w:styleId="Heading4">
    <w:name w:val="heading 4"/>
    <w:aliases w:val="Judy4,14,141,142,143,4,41,42,Case Sub-Header,First Subheading,H4,Level 4 Topic Heading,Map Title,Second Level Heading HM,Service Conformance Appendix,Service Conformance Level 4,Sub-Minor,Subhead C,a.,h4,h41,h42,h43,heading4,l4,l41,l42,parapoi"/>
    <w:basedOn w:val="Normal"/>
    <w:next w:val="BodyText"/>
    <w:link w:val="Heading4Char"/>
    <w:autoRedefine/>
    <w:uiPriority w:val="14"/>
    <w:qFormat/>
    <w:rsid w:val="00140508"/>
    <w:pPr>
      <w:tabs>
        <w:tab w:val="left" w:pos="0"/>
      </w:tabs>
      <w:spacing w:before="0" w:after="0"/>
      <w:ind w:left="1440"/>
      <w:contextualSpacing/>
      <w:jc w:val="both"/>
      <w:outlineLvl w:val="3"/>
    </w:pPr>
    <w:rPr>
      <w:sz w:val="22"/>
      <w:szCs w:val="22"/>
      <w:lang w:eastAsia="en-US"/>
    </w:rPr>
  </w:style>
  <w:style w:type="paragraph" w:styleId="Heading5">
    <w:name w:val="heading 5"/>
    <w:aliases w:val="Judy5"/>
    <w:basedOn w:val="Normal"/>
    <w:next w:val="BodyText"/>
    <w:link w:val="Heading5Char"/>
    <w:uiPriority w:val="14"/>
    <w:qFormat/>
    <w:pPr>
      <w:numPr>
        <w:ilvl w:val="4"/>
        <w:numId w:val="6"/>
      </w:numPr>
      <w:spacing w:before="0" w:after="240"/>
      <w:outlineLvl w:val="4"/>
    </w:pPr>
  </w:style>
  <w:style w:type="paragraph" w:styleId="Heading6">
    <w:name w:val="heading 6"/>
    <w:aliases w:val="Judy6"/>
    <w:basedOn w:val="Normal"/>
    <w:next w:val="BodyText"/>
    <w:uiPriority w:val="14"/>
    <w:qFormat/>
    <w:pPr>
      <w:numPr>
        <w:ilvl w:val="5"/>
        <w:numId w:val="6"/>
      </w:numPr>
      <w:spacing w:before="0" w:after="240"/>
      <w:outlineLvl w:val="5"/>
    </w:pPr>
  </w:style>
  <w:style w:type="paragraph" w:styleId="Heading7">
    <w:name w:val="heading 7"/>
    <w:aliases w:val="Judy7"/>
    <w:basedOn w:val="Normal"/>
    <w:next w:val="BodyText"/>
    <w:uiPriority w:val="14"/>
    <w:qFormat/>
    <w:pPr>
      <w:numPr>
        <w:ilvl w:val="6"/>
        <w:numId w:val="6"/>
      </w:numPr>
      <w:spacing w:before="240"/>
      <w:outlineLvl w:val="6"/>
    </w:pPr>
  </w:style>
  <w:style w:type="paragraph" w:styleId="Heading8">
    <w:name w:val="heading 8"/>
    <w:basedOn w:val="Normal"/>
    <w:next w:val="BodyText"/>
    <w:uiPriority w:val="14"/>
    <w:qFormat/>
    <w:pPr>
      <w:numPr>
        <w:ilvl w:val="7"/>
        <w:numId w:val="1"/>
      </w:numPr>
      <w:spacing w:before="240"/>
      <w:outlineLvl w:val="7"/>
    </w:pPr>
    <w:rPr>
      <w:i/>
    </w:rPr>
  </w:style>
  <w:style w:type="paragraph" w:styleId="Heading9">
    <w:name w:val="heading 9"/>
    <w:basedOn w:val="Normal"/>
    <w:next w:val="BodyText"/>
    <w:uiPriority w:val="14"/>
    <w:qFormat/>
    <w:pPr>
      <w:numPr>
        <w:ilvl w:val="8"/>
        <w:numId w:val="1"/>
      </w:numPr>
      <w:spacing w:before="24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pPr>
  </w:style>
  <w:style w:type="paragraph" w:styleId="Header">
    <w:name w:val="header"/>
    <w:basedOn w:val="Normal"/>
    <w:link w:val="HeaderChar"/>
    <w:uiPriority w:val="99"/>
  </w:style>
  <w:style w:type="paragraph" w:styleId="Footer">
    <w:name w:val="footer"/>
    <w:basedOn w:val="Normal"/>
    <w:link w:val="FooterChar"/>
    <w:uiPriority w:val="99"/>
    <w:rPr>
      <w:sz w:val="16"/>
    </w:rPr>
  </w:style>
  <w:style w:type="character" w:styleId="PageNumber">
    <w:name w:val="page number"/>
    <w:basedOn w:val="DefaultParagraphFont"/>
  </w:style>
  <w:style w:type="paragraph" w:styleId="BlockText">
    <w:name w:val="Block Text"/>
    <w:basedOn w:val="BodyText"/>
    <w:pPr>
      <w:ind w:left="1440" w:right="1440"/>
    </w:pPr>
  </w:style>
  <w:style w:type="paragraph" w:styleId="BodyText2">
    <w:name w:val="Body Text 2"/>
    <w:basedOn w:val="BodyText"/>
    <w:pPr>
      <w:spacing w:after="480" w:line="480" w:lineRule="auto"/>
    </w:pPr>
  </w:style>
  <w:style w:type="paragraph" w:styleId="BodyText3">
    <w:name w:val="Body Text 3"/>
    <w:basedOn w:val="BodyText"/>
    <w:pPr>
      <w:spacing w:after="160"/>
    </w:pPr>
    <w:rPr>
      <w:sz w:val="16"/>
    </w:rPr>
  </w:style>
  <w:style w:type="paragraph" w:styleId="BodyTextIndent">
    <w:name w:val="Body Text Indent"/>
    <w:basedOn w:val="BodyText"/>
    <w:pPr>
      <w:ind w:left="720"/>
    </w:pPr>
  </w:style>
  <w:style w:type="paragraph" w:styleId="BodyTextFirstIndent2">
    <w:name w:val="Body Text First Indent 2"/>
    <w:basedOn w:val="BodyText"/>
    <w:pPr>
      <w:ind w:firstLine="1440"/>
    </w:pPr>
  </w:style>
  <w:style w:type="paragraph" w:styleId="BodyTextFirstIndent">
    <w:name w:val="Body Text First Indent"/>
    <w:basedOn w:val="BodyText"/>
    <w:pPr>
      <w:ind w:firstLine="720"/>
    </w:pPr>
  </w:style>
  <w:style w:type="paragraph" w:styleId="BodyTextIndent2">
    <w:name w:val="Body Text Indent 2"/>
    <w:basedOn w:val="BodyText"/>
    <w:link w:val="BodyTextIndent2Char"/>
    <w:pPr>
      <w:spacing w:before="0"/>
      <w:ind w:left="1440"/>
    </w:pPr>
  </w:style>
  <w:style w:type="paragraph" w:styleId="BodyTextIndent3">
    <w:name w:val="Body Text Indent 3"/>
    <w:basedOn w:val="BodyText"/>
    <w:pPr>
      <w:spacing w:after="480" w:line="480" w:lineRule="auto"/>
      <w:ind w:left="720"/>
    </w:pPr>
  </w:style>
  <w:style w:type="paragraph" w:styleId="Caption">
    <w:name w:val="caption"/>
    <w:basedOn w:val="BodyText"/>
    <w:next w:val="BodyText"/>
    <w:qFormat/>
    <w:rPr>
      <w:b/>
    </w:rPr>
  </w:style>
  <w:style w:type="paragraph" w:styleId="Closing">
    <w:name w:val="Closing"/>
    <w:basedOn w:val="Normal"/>
    <w:pPr>
      <w:ind w:left="4320"/>
    </w:pPr>
  </w:style>
  <w:style w:type="paragraph" w:styleId="CommentText">
    <w:name w:val="annotation text"/>
    <w:basedOn w:val="BodyText"/>
    <w:link w:val="CommentTextChar"/>
    <w:uiPriority w:val="99"/>
  </w:style>
  <w:style w:type="paragraph" w:styleId="Date">
    <w:name w:val="Date"/>
    <w:basedOn w:val="BodyText"/>
    <w:next w:val="BodyText"/>
  </w:style>
  <w:style w:type="paragraph" w:styleId="NormalIndent">
    <w:name w:val="Normal Indent"/>
    <w:basedOn w:val="Normal"/>
    <w:pPr>
      <w:ind w:left="720"/>
    </w:pPr>
  </w:style>
  <w:style w:type="paragraph" w:customStyle="1" w:styleId="Judy1">
    <w:name w:val="Judy 1"/>
    <w:basedOn w:val="Heading1"/>
    <w:pPr>
      <w:numPr>
        <w:numId w:val="0"/>
      </w:numPr>
      <w:spacing w:after="0"/>
    </w:pPr>
    <w:rPr>
      <w:caps/>
      <w:sz w:val="24"/>
    </w:rPr>
  </w:style>
  <w:style w:type="paragraph" w:styleId="DocumentMap">
    <w:name w:val="Document Map"/>
    <w:basedOn w:val="Normal"/>
    <w:semiHidden/>
    <w:pPr>
      <w:shd w:val="clear" w:color="auto" w:fill="000080"/>
    </w:pPr>
    <w:rPr>
      <w:rFonts w:ascii="Tahoma" w:hAnsi="Tahoma"/>
    </w:rPr>
  </w:style>
  <w:style w:type="paragraph" w:styleId="TableofAuthorities">
    <w:name w:val="table of authorities"/>
    <w:basedOn w:val="Normal"/>
    <w:next w:val="Normal"/>
    <w:semiHidden/>
    <w:pPr>
      <w:ind w:left="240" w:hanging="240"/>
    </w:pPr>
  </w:style>
  <w:style w:type="paragraph" w:styleId="TOC1">
    <w:name w:val="toc 1"/>
    <w:basedOn w:val="Normal"/>
    <w:next w:val="Normal"/>
    <w:autoRedefine/>
    <w:semiHidden/>
    <w:pPr>
      <w:spacing w:after="120"/>
    </w:pPr>
    <w:rPr>
      <w:b/>
      <w:caps/>
    </w:rPr>
  </w:style>
  <w:style w:type="paragraph" w:styleId="TOC2">
    <w:name w:val="toc 2"/>
    <w:basedOn w:val="Normal"/>
    <w:next w:val="Normal"/>
    <w:autoRedefine/>
    <w:semiHidden/>
    <w:pPr>
      <w:ind w:left="240"/>
    </w:pPr>
    <w:rPr>
      <w:smallCaps/>
    </w:rPr>
  </w:style>
  <w:style w:type="paragraph" w:styleId="TOC3">
    <w:name w:val="toc 3"/>
    <w:basedOn w:val="Normal"/>
    <w:next w:val="Normal"/>
    <w:autoRedefine/>
    <w:semiHidden/>
    <w:pPr>
      <w:ind w:left="480"/>
    </w:pPr>
    <w:rPr>
      <w:i/>
    </w:rPr>
  </w:style>
  <w:style w:type="paragraph" w:styleId="TOC4">
    <w:name w:val="toc 4"/>
    <w:basedOn w:val="Normal"/>
    <w:next w:val="Normal"/>
    <w:autoRedefine/>
    <w:semiHidden/>
    <w:pPr>
      <w:ind w:left="720"/>
    </w:pPr>
    <w:rPr>
      <w:sz w:val="18"/>
    </w:rPr>
  </w:style>
  <w:style w:type="paragraph" w:styleId="TOC5">
    <w:name w:val="toc 5"/>
    <w:basedOn w:val="Normal"/>
    <w:next w:val="Normal"/>
    <w:autoRedefine/>
    <w:semiHidden/>
    <w:pPr>
      <w:ind w:left="960"/>
    </w:pPr>
    <w:rPr>
      <w:sz w:val="18"/>
    </w:rPr>
  </w:style>
  <w:style w:type="paragraph" w:styleId="TOC6">
    <w:name w:val="toc 6"/>
    <w:basedOn w:val="Normal"/>
    <w:next w:val="Normal"/>
    <w:autoRedefine/>
    <w:semiHidden/>
    <w:pPr>
      <w:ind w:left="1200"/>
    </w:pPr>
    <w:rPr>
      <w:sz w:val="18"/>
    </w:rPr>
  </w:style>
  <w:style w:type="paragraph" w:styleId="TOC7">
    <w:name w:val="toc 7"/>
    <w:basedOn w:val="Normal"/>
    <w:next w:val="Normal"/>
    <w:autoRedefine/>
    <w:semiHidden/>
    <w:pPr>
      <w:ind w:left="1440"/>
    </w:pPr>
    <w:rPr>
      <w:sz w:val="18"/>
    </w:rPr>
  </w:style>
  <w:style w:type="paragraph" w:styleId="TOC8">
    <w:name w:val="toc 8"/>
    <w:basedOn w:val="Normal"/>
    <w:next w:val="Normal"/>
    <w:autoRedefine/>
    <w:semiHidden/>
    <w:pPr>
      <w:ind w:left="1680"/>
    </w:pPr>
    <w:rPr>
      <w:sz w:val="18"/>
    </w:rPr>
  </w:style>
  <w:style w:type="paragraph" w:styleId="TOC9">
    <w:name w:val="toc 9"/>
    <w:basedOn w:val="Normal"/>
    <w:next w:val="Normal"/>
    <w:autoRedefine/>
    <w:semiHidden/>
    <w:pPr>
      <w:ind w:left="1920"/>
    </w:pPr>
    <w:rPr>
      <w:sz w:val="18"/>
    </w:rPr>
  </w:style>
  <w:style w:type="character" w:styleId="CommentReference">
    <w:name w:val="annotation reference"/>
    <w:basedOn w:val="DefaultParagraphFont"/>
    <w:uiPriority w:val="99"/>
    <w:rPr>
      <w:sz w:val="16"/>
    </w:rPr>
  </w:style>
  <w:style w:type="paragraph" w:styleId="Signature">
    <w:name w:val="Signature"/>
    <w:basedOn w:val="Normal"/>
    <w:pPr>
      <w:spacing w:before="0" w:after="240"/>
      <w:ind w:left="4320"/>
    </w:pPr>
    <w:rPr>
      <w:sz w:val="22"/>
    </w:rPr>
  </w:style>
  <w:style w:type="paragraph" w:customStyle="1" w:styleId="Scheme1L1">
    <w:name w:val="Scheme1_L1"/>
    <w:basedOn w:val="Normal"/>
    <w:next w:val="Normal"/>
    <w:pPr>
      <w:numPr>
        <w:numId w:val="2"/>
      </w:numPr>
      <w:spacing w:before="0" w:after="240"/>
      <w:outlineLvl w:val="0"/>
    </w:pPr>
    <w:rPr>
      <w:rFonts w:cs="Arial"/>
    </w:rPr>
  </w:style>
  <w:style w:type="paragraph" w:customStyle="1" w:styleId="Scheme1L2">
    <w:name w:val="Scheme1_L2"/>
    <w:basedOn w:val="Scheme1L1"/>
    <w:next w:val="Normal"/>
    <w:pPr>
      <w:numPr>
        <w:ilvl w:val="1"/>
      </w:numPr>
      <w:outlineLvl w:val="1"/>
    </w:pPr>
  </w:style>
  <w:style w:type="paragraph" w:customStyle="1" w:styleId="Scheme1L3">
    <w:name w:val="Scheme1_L3"/>
    <w:basedOn w:val="Scheme1L2"/>
    <w:next w:val="Normal"/>
    <w:pPr>
      <w:numPr>
        <w:ilvl w:val="2"/>
      </w:numPr>
      <w:outlineLvl w:val="2"/>
    </w:pPr>
  </w:style>
  <w:style w:type="paragraph" w:customStyle="1" w:styleId="Scheme1L4">
    <w:name w:val="Scheme1_L4"/>
    <w:basedOn w:val="Scheme1L3"/>
    <w:next w:val="Normal"/>
    <w:pPr>
      <w:numPr>
        <w:ilvl w:val="3"/>
      </w:numPr>
      <w:outlineLvl w:val="3"/>
    </w:pPr>
  </w:style>
  <w:style w:type="paragraph" w:customStyle="1" w:styleId="Scheme1L5">
    <w:name w:val="Scheme1_L5"/>
    <w:basedOn w:val="Scheme1L4"/>
    <w:next w:val="Normal"/>
    <w:pPr>
      <w:numPr>
        <w:ilvl w:val="4"/>
      </w:numPr>
      <w:outlineLvl w:val="4"/>
    </w:pPr>
  </w:style>
  <w:style w:type="character" w:customStyle="1" w:styleId="BodyTextChar">
    <w:name w:val="Body Text Char"/>
    <w:basedOn w:val="DefaultParagraphFont"/>
    <w:link w:val="BodyText"/>
    <w:rPr>
      <w:rFonts w:ascii="Arial" w:hAnsi="Arial"/>
      <w:lang w:val="en-CA" w:eastAsia="en-CA" w:bidi="ar-SA"/>
    </w:rPr>
  </w:style>
  <w:style w:type="character" w:customStyle="1" w:styleId="BodyTextIndent2Char">
    <w:name w:val="Body Text Indent 2 Char"/>
    <w:basedOn w:val="BodyTextChar"/>
    <w:link w:val="BodyTextIndent2"/>
    <w:rPr>
      <w:rFonts w:ascii="Arial" w:hAnsi="Arial"/>
      <w:lang w:val="en-CA" w:eastAsia="en-CA" w:bidi="ar-SA"/>
    </w:rPr>
  </w:style>
  <w:style w:type="table" w:styleId="TableGrid">
    <w:name w:val="Table Grid"/>
    <w:basedOn w:val="TableNormal"/>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kesDocID">
    <w:name w:val="Blakes DocID"/>
    <w:basedOn w:val="Normal"/>
    <w:uiPriority w:val="99"/>
    <w:semiHidden/>
    <w:rsid w:val="00987F6B"/>
    <w:pPr>
      <w:spacing w:before="0" w:after="200"/>
    </w:pPr>
    <w:rPr>
      <w:rFonts w:asciiTheme="minorHAnsi" w:eastAsiaTheme="minorHAnsi" w:hAnsiTheme="minorHAnsi" w:cstheme="minorBidi"/>
      <w:sz w:val="16"/>
      <w:szCs w:val="21"/>
      <w:lang w:eastAsia="en-US"/>
    </w:rPr>
  </w:style>
  <w:style w:type="character" w:customStyle="1" w:styleId="Heading4Char">
    <w:name w:val="Heading 4 Char"/>
    <w:aliases w:val="Judy4 Char,14 Char,141 Char,142 Char,143 Char,4 Char,41 Char,42 Char,Case Sub-Header Char,First Subheading Char,H4 Char,Level 4 Topic Heading Char,Map Title Char,Second Level Heading HM Char,Service Conformance Appendix Char,a. Char"/>
    <w:basedOn w:val="DefaultParagraphFont"/>
    <w:link w:val="Heading4"/>
    <w:rsid w:val="00140508"/>
    <w:rPr>
      <w:rFonts w:ascii="Arial" w:hAnsi="Arial"/>
      <w:sz w:val="22"/>
      <w:szCs w:val="22"/>
      <w:lang w:val="en-CA"/>
    </w:rPr>
  </w:style>
  <w:style w:type="paragraph" w:styleId="BalloonText">
    <w:name w:val="Balloon Text"/>
    <w:basedOn w:val="Normal"/>
    <w:link w:val="BalloonTextChar"/>
    <w:rsid w:val="007823DD"/>
    <w:pPr>
      <w:spacing w:before="0" w:after="0"/>
    </w:pPr>
    <w:rPr>
      <w:rFonts w:ascii="Tahoma" w:hAnsi="Tahoma" w:cs="Tahoma"/>
      <w:sz w:val="16"/>
      <w:szCs w:val="16"/>
    </w:rPr>
  </w:style>
  <w:style w:type="character" w:customStyle="1" w:styleId="BalloonTextChar">
    <w:name w:val="Balloon Text Char"/>
    <w:basedOn w:val="DefaultParagraphFont"/>
    <w:link w:val="BalloonText"/>
    <w:rsid w:val="007823DD"/>
    <w:rPr>
      <w:rFonts w:ascii="Tahoma" w:hAnsi="Tahoma" w:cs="Tahoma"/>
      <w:sz w:val="16"/>
      <w:szCs w:val="16"/>
      <w:lang w:val="en-CA" w:eastAsia="en-CA"/>
    </w:rPr>
  </w:style>
  <w:style w:type="character" w:customStyle="1" w:styleId="HeaderChar">
    <w:name w:val="Header Char"/>
    <w:basedOn w:val="DefaultParagraphFont"/>
    <w:link w:val="Header"/>
    <w:uiPriority w:val="99"/>
    <w:rsid w:val="007868AE"/>
    <w:rPr>
      <w:rFonts w:ascii="Arial" w:hAnsi="Arial"/>
      <w:lang w:val="en-CA" w:eastAsia="en-CA"/>
    </w:rPr>
  </w:style>
  <w:style w:type="paragraph" w:styleId="CommentSubject">
    <w:name w:val="annotation subject"/>
    <w:basedOn w:val="CommentText"/>
    <w:next w:val="CommentText"/>
    <w:link w:val="CommentSubjectChar"/>
    <w:semiHidden/>
    <w:unhideWhenUsed/>
    <w:rsid w:val="003A651F"/>
    <w:pPr>
      <w:spacing w:after="60"/>
    </w:pPr>
    <w:rPr>
      <w:b/>
      <w:bCs/>
    </w:rPr>
  </w:style>
  <w:style w:type="character" w:customStyle="1" w:styleId="CommentTextChar">
    <w:name w:val="Comment Text Char"/>
    <w:basedOn w:val="BodyTextChar"/>
    <w:link w:val="CommentText"/>
    <w:uiPriority w:val="99"/>
    <w:rsid w:val="003A651F"/>
    <w:rPr>
      <w:rFonts w:ascii="Arial" w:hAnsi="Arial"/>
      <w:lang w:val="en-CA" w:eastAsia="en-CA" w:bidi="ar-SA"/>
    </w:rPr>
  </w:style>
  <w:style w:type="character" w:customStyle="1" w:styleId="CommentSubjectChar">
    <w:name w:val="Comment Subject Char"/>
    <w:basedOn w:val="CommentTextChar"/>
    <w:link w:val="CommentSubject"/>
    <w:semiHidden/>
    <w:rsid w:val="003A651F"/>
    <w:rPr>
      <w:rFonts w:ascii="Arial" w:hAnsi="Arial"/>
      <w:b/>
      <w:bCs/>
      <w:lang w:val="en-CA" w:eastAsia="en-CA" w:bidi="ar-SA"/>
    </w:rPr>
  </w:style>
  <w:style w:type="paragraph" w:customStyle="1" w:styleId="Default">
    <w:name w:val="Default"/>
    <w:rsid w:val="007E5CA2"/>
    <w:pPr>
      <w:autoSpaceDE w:val="0"/>
      <w:autoSpaceDN w:val="0"/>
      <w:adjustRightInd w:val="0"/>
    </w:pPr>
    <w:rPr>
      <w:rFonts w:ascii="Arial" w:eastAsiaTheme="minorHAnsi" w:hAnsi="Arial" w:cs="Arial"/>
      <w:bCs/>
      <w:color w:val="000000"/>
      <w:sz w:val="24"/>
      <w:szCs w:val="24"/>
      <w:lang w:val="en-CA"/>
    </w:rPr>
  </w:style>
  <w:style w:type="paragraph" w:styleId="Revision">
    <w:name w:val="Revision"/>
    <w:hidden/>
    <w:uiPriority w:val="99"/>
    <w:semiHidden/>
    <w:rsid w:val="00BE6F5C"/>
    <w:rPr>
      <w:rFonts w:ascii="Arial" w:hAnsi="Arial"/>
      <w:lang w:val="en-CA" w:eastAsia="en-CA"/>
    </w:rPr>
  </w:style>
  <w:style w:type="paragraph" w:styleId="ListParagraph">
    <w:name w:val="List Paragraph"/>
    <w:aliases w:val="Bullet list,Dot pt,F5 List Paragraph,List Paragraph Char Char Char,Indicator Text,Numbered Para 1,Bullet 1,Bullet Points,List Paragraph2,MAIN CONTENT,Normal numbered,Liste 1,List Paragraph1,Unordered List Level 1,Recommendation,BN 1,L"/>
    <w:basedOn w:val="Normal"/>
    <w:link w:val="ListParagraphChar"/>
    <w:uiPriority w:val="34"/>
    <w:qFormat/>
    <w:rsid w:val="003C5E6C"/>
    <w:pPr>
      <w:ind w:left="720"/>
      <w:contextualSpacing/>
    </w:pPr>
  </w:style>
  <w:style w:type="paragraph" w:customStyle="1" w:styleId="CorporateArticle17">
    <w:name w:val="Corporate_Article1_7"/>
    <w:basedOn w:val="Normal"/>
    <w:next w:val="Normal"/>
    <w:rsid w:val="007106E5"/>
    <w:pPr>
      <w:numPr>
        <w:ilvl w:val="6"/>
        <w:numId w:val="4"/>
      </w:numPr>
      <w:spacing w:before="0" w:after="240"/>
      <w:outlineLvl w:val="6"/>
    </w:pPr>
    <w:rPr>
      <w:rFonts w:eastAsiaTheme="minorHAnsi" w:hAnsiTheme="minorHAnsi" w:cs="Arial"/>
      <w:kern w:val="28"/>
      <w:szCs w:val="21"/>
      <w:lang w:eastAsia="en-US"/>
    </w:rPr>
  </w:style>
  <w:style w:type="paragraph" w:customStyle="1" w:styleId="CorporateArticle16">
    <w:name w:val="Corporate_Article1_6"/>
    <w:basedOn w:val="Normal"/>
    <w:next w:val="Normal"/>
    <w:rsid w:val="007106E5"/>
    <w:pPr>
      <w:numPr>
        <w:ilvl w:val="5"/>
        <w:numId w:val="4"/>
      </w:numPr>
      <w:spacing w:before="0" w:after="240"/>
      <w:outlineLvl w:val="5"/>
    </w:pPr>
    <w:rPr>
      <w:rFonts w:eastAsiaTheme="minorHAnsi" w:hAnsiTheme="minorHAnsi" w:cs="Arial"/>
      <w:kern w:val="28"/>
      <w:szCs w:val="21"/>
      <w:lang w:eastAsia="en-US"/>
    </w:rPr>
  </w:style>
  <w:style w:type="paragraph" w:customStyle="1" w:styleId="CorporateArticle15">
    <w:name w:val="Corporate_Article1_5"/>
    <w:basedOn w:val="Normal"/>
    <w:next w:val="BodyText"/>
    <w:rsid w:val="007106E5"/>
    <w:pPr>
      <w:numPr>
        <w:ilvl w:val="4"/>
        <w:numId w:val="4"/>
      </w:numPr>
      <w:spacing w:before="0" w:after="240"/>
      <w:jc w:val="both"/>
      <w:outlineLvl w:val="4"/>
    </w:pPr>
    <w:rPr>
      <w:rFonts w:eastAsiaTheme="minorHAnsi" w:hAnsiTheme="minorHAnsi" w:cs="Arial"/>
      <w:kern w:val="28"/>
      <w:szCs w:val="21"/>
      <w:lang w:eastAsia="en-US"/>
    </w:rPr>
  </w:style>
  <w:style w:type="paragraph" w:customStyle="1" w:styleId="CorporateArticle14">
    <w:name w:val="Corporate_Article1_4"/>
    <w:basedOn w:val="Normal"/>
    <w:next w:val="BodyText"/>
    <w:rsid w:val="007106E5"/>
    <w:pPr>
      <w:numPr>
        <w:ilvl w:val="3"/>
        <w:numId w:val="4"/>
      </w:numPr>
      <w:spacing w:before="0" w:after="240"/>
      <w:jc w:val="both"/>
      <w:outlineLvl w:val="3"/>
    </w:pPr>
    <w:rPr>
      <w:rFonts w:eastAsiaTheme="minorHAnsi" w:hAnsiTheme="minorHAnsi" w:cs="Arial"/>
      <w:kern w:val="28"/>
      <w:szCs w:val="21"/>
      <w:lang w:eastAsia="en-US"/>
    </w:rPr>
  </w:style>
  <w:style w:type="paragraph" w:customStyle="1" w:styleId="CorporateArticle13">
    <w:name w:val="Corporate_Article1_3"/>
    <w:basedOn w:val="Normal"/>
    <w:next w:val="BodyText"/>
    <w:link w:val="CorporateArticle13Char"/>
    <w:rsid w:val="007106E5"/>
    <w:pPr>
      <w:numPr>
        <w:ilvl w:val="2"/>
        <w:numId w:val="4"/>
      </w:numPr>
      <w:spacing w:before="0" w:after="240"/>
      <w:jc w:val="both"/>
      <w:outlineLvl w:val="2"/>
    </w:pPr>
    <w:rPr>
      <w:rFonts w:eastAsiaTheme="minorHAnsi" w:hAnsiTheme="minorHAnsi" w:cs="Arial"/>
      <w:kern w:val="28"/>
      <w:szCs w:val="21"/>
      <w:lang w:eastAsia="en-US"/>
    </w:rPr>
  </w:style>
  <w:style w:type="paragraph" w:customStyle="1" w:styleId="CorporateArticle12">
    <w:name w:val="Corporate_Article1_2"/>
    <w:basedOn w:val="Normal"/>
    <w:next w:val="BodyText"/>
    <w:link w:val="CorporateArticle12Char"/>
    <w:rsid w:val="007106E5"/>
    <w:pPr>
      <w:numPr>
        <w:ilvl w:val="1"/>
        <w:numId w:val="4"/>
      </w:numPr>
      <w:spacing w:before="0" w:after="240"/>
      <w:jc w:val="both"/>
      <w:outlineLvl w:val="1"/>
    </w:pPr>
    <w:rPr>
      <w:rFonts w:eastAsiaTheme="minorHAnsi" w:hAnsiTheme="minorHAnsi" w:cs="Arial"/>
      <w:b/>
      <w:kern w:val="28"/>
      <w:szCs w:val="21"/>
      <w:lang w:eastAsia="en-US"/>
    </w:rPr>
  </w:style>
  <w:style w:type="paragraph" w:customStyle="1" w:styleId="CorporateArticle11">
    <w:name w:val="Corporate_Article1_1"/>
    <w:basedOn w:val="Normal"/>
    <w:next w:val="Normal"/>
    <w:link w:val="CorporateArticle11Char"/>
    <w:rsid w:val="007106E5"/>
    <w:pPr>
      <w:keepNext/>
      <w:keepLines/>
      <w:numPr>
        <w:numId w:val="4"/>
      </w:numPr>
      <w:spacing w:before="0" w:after="240"/>
      <w:outlineLvl w:val="0"/>
    </w:pPr>
    <w:rPr>
      <w:rFonts w:eastAsiaTheme="minorHAnsi" w:hAnsiTheme="minorHAnsi" w:cs="Arial"/>
      <w:b/>
      <w:caps/>
      <w:kern w:val="28"/>
      <w:szCs w:val="21"/>
      <w:lang w:eastAsia="en-US"/>
    </w:rPr>
  </w:style>
  <w:style w:type="paragraph" w:customStyle="1" w:styleId="paragraph-e">
    <w:name w:val="paragraph-e"/>
    <w:basedOn w:val="Normal"/>
    <w:rsid w:val="00B01364"/>
    <w:pPr>
      <w:spacing w:before="100" w:beforeAutospacing="1" w:after="100" w:afterAutospacing="1"/>
    </w:pPr>
    <w:rPr>
      <w:rFonts w:ascii="Times New Roman" w:hAnsi="Times New Roman"/>
      <w:sz w:val="24"/>
      <w:szCs w:val="24"/>
    </w:rPr>
  </w:style>
  <w:style w:type="character" w:customStyle="1" w:styleId="CorporateArticle12Char">
    <w:name w:val="Corporate_Article1_2 Char"/>
    <w:basedOn w:val="DefaultParagraphFont"/>
    <w:link w:val="CorporateArticle12"/>
    <w:rsid w:val="008D4CC0"/>
    <w:rPr>
      <w:rFonts w:ascii="Arial" w:eastAsiaTheme="minorHAnsi" w:hAnsiTheme="minorHAnsi" w:cs="Arial"/>
      <w:b/>
      <w:kern w:val="28"/>
      <w:szCs w:val="21"/>
      <w:lang w:val="en-CA"/>
    </w:rPr>
  </w:style>
  <w:style w:type="paragraph" w:customStyle="1" w:styleId="TableParagraph">
    <w:name w:val="Table Paragraph"/>
    <w:basedOn w:val="Normal"/>
    <w:uiPriority w:val="1"/>
    <w:qFormat/>
    <w:rsid w:val="001417C6"/>
    <w:pPr>
      <w:autoSpaceDE w:val="0"/>
      <w:autoSpaceDN w:val="0"/>
      <w:adjustRightInd w:val="0"/>
      <w:spacing w:before="117" w:after="0"/>
      <w:ind w:left="107"/>
    </w:pPr>
    <w:rPr>
      <w:rFonts w:cs="Arial"/>
      <w:sz w:val="24"/>
      <w:szCs w:val="24"/>
      <w:lang w:eastAsia="en-US"/>
    </w:rPr>
  </w:style>
  <w:style w:type="paragraph" w:customStyle="1" w:styleId="RealEstateArticle17">
    <w:name w:val="Real Estate_Article1_7"/>
    <w:basedOn w:val="Normal"/>
    <w:next w:val="Normal"/>
    <w:rsid w:val="00AE4216"/>
    <w:pPr>
      <w:numPr>
        <w:ilvl w:val="6"/>
        <w:numId w:val="3"/>
      </w:numPr>
      <w:spacing w:before="0" w:after="240"/>
      <w:outlineLvl w:val="6"/>
    </w:pPr>
    <w:rPr>
      <w:rFonts w:cs="Arial"/>
      <w:sz w:val="21"/>
      <w:szCs w:val="24"/>
    </w:rPr>
  </w:style>
  <w:style w:type="paragraph" w:customStyle="1" w:styleId="RealEstateArticle16">
    <w:name w:val="Real Estate_Article1_6"/>
    <w:basedOn w:val="Normal"/>
    <w:next w:val="Normal"/>
    <w:rsid w:val="00AE4216"/>
    <w:pPr>
      <w:numPr>
        <w:ilvl w:val="5"/>
        <w:numId w:val="3"/>
      </w:numPr>
      <w:spacing w:before="0" w:after="240"/>
      <w:outlineLvl w:val="5"/>
    </w:pPr>
    <w:rPr>
      <w:rFonts w:cs="Arial"/>
      <w:sz w:val="21"/>
      <w:szCs w:val="24"/>
    </w:rPr>
  </w:style>
  <w:style w:type="paragraph" w:customStyle="1" w:styleId="RealEstateArticle15">
    <w:name w:val="Real Estate_Article1_5"/>
    <w:basedOn w:val="Normal"/>
    <w:next w:val="Normal"/>
    <w:rsid w:val="00AE4216"/>
    <w:pPr>
      <w:numPr>
        <w:ilvl w:val="4"/>
        <w:numId w:val="3"/>
      </w:numPr>
      <w:spacing w:before="0" w:after="240"/>
      <w:outlineLvl w:val="4"/>
    </w:pPr>
    <w:rPr>
      <w:rFonts w:cs="Arial"/>
      <w:sz w:val="21"/>
      <w:szCs w:val="24"/>
    </w:rPr>
  </w:style>
  <w:style w:type="paragraph" w:customStyle="1" w:styleId="RealEstateArticle14">
    <w:name w:val="Real Estate_Article1_4"/>
    <w:basedOn w:val="Normal"/>
    <w:next w:val="Normal"/>
    <w:rsid w:val="00AE4216"/>
    <w:pPr>
      <w:numPr>
        <w:ilvl w:val="3"/>
        <w:numId w:val="3"/>
      </w:numPr>
      <w:spacing w:before="0" w:after="240"/>
      <w:outlineLvl w:val="3"/>
    </w:pPr>
    <w:rPr>
      <w:rFonts w:cs="Arial"/>
      <w:sz w:val="21"/>
      <w:szCs w:val="24"/>
    </w:rPr>
  </w:style>
  <w:style w:type="paragraph" w:customStyle="1" w:styleId="RealEstateArticle13">
    <w:name w:val="Real Estate_Article1_3"/>
    <w:basedOn w:val="Normal"/>
    <w:next w:val="Normal"/>
    <w:link w:val="RealEstateArticle13Char"/>
    <w:rsid w:val="00AE4216"/>
    <w:pPr>
      <w:numPr>
        <w:ilvl w:val="2"/>
        <w:numId w:val="3"/>
      </w:numPr>
      <w:spacing w:before="0" w:after="240"/>
      <w:outlineLvl w:val="2"/>
    </w:pPr>
    <w:rPr>
      <w:rFonts w:cs="Arial"/>
      <w:sz w:val="21"/>
      <w:szCs w:val="24"/>
    </w:rPr>
  </w:style>
  <w:style w:type="character" w:customStyle="1" w:styleId="RealEstateArticle13Char">
    <w:name w:val="Real Estate_Article1_3 Char"/>
    <w:link w:val="RealEstateArticle13"/>
    <w:rsid w:val="00AE4216"/>
    <w:rPr>
      <w:rFonts w:ascii="Arial" w:hAnsi="Arial" w:cs="Arial"/>
      <w:sz w:val="21"/>
      <w:szCs w:val="24"/>
      <w:lang w:val="en-CA" w:eastAsia="en-CA"/>
    </w:rPr>
  </w:style>
  <w:style w:type="paragraph" w:customStyle="1" w:styleId="RealEstateArticle12">
    <w:name w:val="Real Estate_Article1_2"/>
    <w:basedOn w:val="Normal"/>
    <w:next w:val="Normal"/>
    <w:rsid w:val="00AE4216"/>
    <w:pPr>
      <w:numPr>
        <w:ilvl w:val="1"/>
        <w:numId w:val="3"/>
      </w:numPr>
      <w:spacing w:before="0" w:after="240"/>
      <w:outlineLvl w:val="1"/>
    </w:pPr>
    <w:rPr>
      <w:rFonts w:cs="Arial"/>
      <w:sz w:val="21"/>
      <w:szCs w:val="24"/>
    </w:rPr>
  </w:style>
  <w:style w:type="paragraph" w:customStyle="1" w:styleId="RealEstateArticle11">
    <w:name w:val="Real Estate_Article1_1"/>
    <w:basedOn w:val="Normal"/>
    <w:next w:val="Normal"/>
    <w:rsid w:val="00AE4216"/>
    <w:pPr>
      <w:keepNext/>
      <w:numPr>
        <w:numId w:val="3"/>
      </w:numPr>
      <w:spacing w:before="0" w:after="240" w:line="480" w:lineRule="auto"/>
      <w:jc w:val="center"/>
      <w:outlineLvl w:val="0"/>
    </w:pPr>
    <w:rPr>
      <w:rFonts w:cs="Arial"/>
      <w:sz w:val="21"/>
      <w:szCs w:val="24"/>
    </w:rPr>
  </w:style>
  <w:style w:type="character" w:customStyle="1" w:styleId="CorporateArticle13Char">
    <w:name w:val="Corporate_Article1_3 Char"/>
    <w:basedOn w:val="DefaultParagraphFont"/>
    <w:link w:val="CorporateArticle13"/>
    <w:locked/>
    <w:rsid w:val="002317C1"/>
    <w:rPr>
      <w:rFonts w:ascii="Arial" w:eastAsiaTheme="minorHAnsi" w:hAnsiTheme="minorHAnsi" w:cs="Arial"/>
      <w:kern w:val="28"/>
      <w:szCs w:val="21"/>
      <w:lang w:val="en-CA"/>
    </w:rPr>
  </w:style>
  <w:style w:type="paragraph" w:customStyle="1" w:styleId="subsection">
    <w:name w:val="subsection"/>
    <w:basedOn w:val="Normal"/>
    <w:rsid w:val="008A152D"/>
    <w:pPr>
      <w:spacing w:before="100" w:beforeAutospacing="1" w:after="100" w:afterAutospacing="1"/>
    </w:pPr>
    <w:rPr>
      <w:rFonts w:ascii="Times New Roman" w:hAnsi="Times New Roman"/>
      <w:sz w:val="24"/>
      <w:szCs w:val="24"/>
    </w:rPr>
  </w:style>
  <w:style w:type="paragraph" w:customStyle="1" w:styleId="paragraph">
    <w:name w:val="paragraph"/>
    <w:basedOn w:val="Normal"/>
    <w:rsid w:val="008A152D"/>
    <w:pPr>
      <w:spacing w:before="100" w:beforeAutospacing="1" w:after="100" w:afterAutospacing="1"/>
    </w:pPr>
    <w:rPr>
      <w:rFonts w:ascii="Times New Roman" w:hAnsi="Times New Roman"/>
      <w:sz w:val="24"/>
      <w:szCs w:val="24"/>
    </w:rPr>
  </w:style>
  <w:style w:type="character" w:customStyle="1" w:styleId="CorporateArticle11Char">
    <w:name w:val="Corporate_Article1_1 Char"/>
    <w:basedOn w:val="DefaultParagraphFont"/>
    <w:link w:val="CorporateArticle11"/>
    <w:locked/>
    <w:rsid w:val="00662397"/>
    <w:rPr>
      <w:rFonts w:ascii="Arial" w:eastAsiaTheme="minorHAnsi" w:hAnsiTheme="minorHAnsi" w:cs="Arial"/>
      <w:b/>
      <w:caps/>
      <w:kern w:val="28"/>
      <w:szCs w:val="21"/>
      <w:lang w:val="en-CA"/>
    </w:rPr>
  </w:style>
  <w:style w:type="paragraph" w:customStyle="1" w:styleId="ListNumberLevel2">
    <w:name w:val="List Number Level 2"/>
    <w:basedOn w:val="ListParagraph"/>
    <w:qFormat/>
    <w:rsid w:val="00DC0AB1"/>
    <w:pPr>
      <w:numPr>
        <w:numId w:val="5"/>
      </w:numPr>
      <w:spacing w:before="0" w:after="240"/>
    </w:pPr>
    <w:rPr>
      <w:rFonts w:cs="Arial"/>
      <w:sz w:val="24"/>
      <w:szCs w:val="24"/>
      <w:lang w:val="en-US" w:eastAsia="en-US"/>
    </w:rPr>
  </w:style>
  <w:style w:type="character" w:customStyle="1" w:styleId="FooterChar">
    <w:name w:val="Footer Char"/>
    <w:basedOn w:val="DefaultParagraphFont"/>
    <w:link w:val="Footer"/>
    <w:uiPriority w:val="99"/>
    <w:rsid w:val="00F75830"/>
    <w:rPr>
      <w:rFonts w:ascii="Arial" w:hAnsi="Arial"/>
      <w:sz w:val="16"/>
      <w:lang w:val="en-CA" w:eastAsia="en-CA"/>
    </w:rPr>
  </w:style>
  <w:style w:type="character" w:customStyle="1" w:styleId="UnresolvedMention1">
    <w:name w:val="Unresolved Mention1"/>
    <w:basedOn w:val="DefaultParagraphFont"/>
    <w:uiPriority w:val="99"/>
    <w:unhideWhenUsed/>
    <w:rsid w:val="008A07F2"/>
    <w:rPr>
      <w:color w:val="605E5C"/>
      <w:shd w:val="clear" w:color="auto" w:fill="E1DFDD"/>
    </w:rPr>
  </w:style>
  <w:style w:type="character" w:customStyle="1" w:styleId="ListParagraphChar">
    <w:name w:val="List Paragraph Char"/>
    <w:aliases w:val="Bullet list Char,Dot pt Char,F5 List Paragraph Char,List Paragraph Char Char Char Char,Indicator Text Char,Numbered Para 1 Char,Bullet 1 Char,Bullet Points Char,List Paragraph2 Char,MAIN CONTENT Char,Normal numbered Char,Liste 1 Char"/>
    <w:link w:val="ListParagraph"/>
    <w:uiPriority w:val="34"/>
    <w:qFormat/>
    <w:locked/>
    <w:rsid w:val="003F2F31"/>
    <w:rPr>
      <w:rFonts w:ascii="Arial" w:hAnsi="Arial"/>
      <w:lang w:val="en-CA" w:eastAsia="en-CA"/>
    </w:rPr>
  </w:style>
  <w:style w:type="paragraph" w:customStyle="1" w:styleId="TableTableau">
    <w:name w:val="Table / Tableau"/>
    <w:basedOn w:val="Normal"/>
    <w:link w:val="TableTableauChar"/>
    <w:uiPriority w:val="15"/>
    <w:qFormat/>
    <w:rsid w:val="003B50DC"/>
    <w:pPr>
      <w:spacing w:before="0" w:after="0"/>
      <w:jc w:val="both"/>
    </w:pPr>
    <w:rPr>
      <w:rFonts w:asciiTheme="minorHAnsi" w:hAnsiTheme="minorHAnsi"/>
      <w:sz w:val="24"/>
      <w:szCs w:val="24"/>
      <w:lang w:eastAsia="en-US"/>
    </w:rPr>
  </w:style>
  <w:style w:type="character" w:customStyle="1" w:styleId="TableTableauChar">
    <w:name w:val="Table / Tableau Char"/>
    <w:basedOn w:val="DefaultParagraphFont"/>
    <w:link w:val="TableTableau"/>
    <w:uiPriority w:val="15"/>
    <w:rsid w:val="003B50DC"/>
    <w:rPr>
      <w:rFonts w:asciiTheme="minorHAnsi" w:hAnsiTheme="minorHAnsi"/>
      <w:sz w:val="24"/>
      <w:szCs w:val="24"/>
      <w:lang w:val="en-CA"/>
    </w:rPr>
  </w:style>
  <w:style w:type="paragraph" w:customStyle="1" w:styleId="Article39">
    <w:name w:val="Article 3_9"/>
    <w:basedOn w:val="Normal"/>
    <w:uiPriority w:val="19"/>
    <w:rsid w:val="00FE3626"/>
    <w:pPr>
      <w:numPr>
        <w:ilvl w:val="8"/>
        <w:numId w:val="9"/>
      </w:numPr>
      <w:spacing w:before="240" w:after="0"/>
      <w:jc w:val="both"/>
    </w:pPr>
    <w:rPr>
      <w:rFonts w:asciiTheme="minorHAnsi" w:hAnsiTheme="minorHAnsi"/>
      <w:color w:val="000000" w:themeColor="text1"/>
      <w:sz w:val="24"/>
      <w:szCs w:val="22"/>
      <w:lang w:eastAsia="en-US"/>
    </w:rPr>
  </w:style>
  <w:style w:type="paragraph" w:customStyle="1" w:styleId="Article38">
    <w:name w:val="Article 3_8"/>
    <w:basedOn w:val="Normal"/>
    <w:uiPriority w:val="19"/>
    <w:rsid w:val="00FE3626"/>
    <w:pPr>
      <w:numPr>
        <w:ilvl w:val="7"/>
        <w:numId w:val="9"/>
      </w:numPr>
      <w:spacing w:before="240" w:after="0"/>
      <w:jc w:val="both"/>
    </w:pPr>
    <w:rPr>
      <w:rFonts w:asciiTheme="minorHAnsi" w:hAnsiTheme="minorHAnsi"/>
      <w:color w:val="000000" w:themeColor="text1"/>
      <w:sz w:val="24"/>
      <w:szCs w:val="22"/>
      <w:lang w:eastAsia="en-US"/>
    </w:rPr>
  </w:style>
  <w:style w:type="paragraph" w:customStyle="1" w:styleId="Article37">
    <w:name w:val="Article 3_7"/>
    <w:basedOn w:val="Normal"/>
    <w:uiPriority w:val="19"/>
    <w:rsid w:val="00FE3626"/>
    <w:pPr>
      <w:numPr>
        <w:ilvl w:val="6"/>
        <w:numId w:val="9"/>
      </w:numPr>
      <w:spacing w:before="240" w:after="0"/>
      <w:jc w:val="both"/>
    </w:pPr>
    <w:rPr>
      <w:rFonts w:cs="Arial"/>
      <w:color w:val="000000" w:themeColor="text1"/>
      <w:sz w:val="24"/>
      <w:szCs w:val="22"/>
      <w:lang w:eastAsia="en-US"/>
    </w:rPr>
  </w:style>
  <w:style w:type="paragraph" w:customStyle="1" w:styleId="Article36">
    <w:name w:val="Article 3_6"/>
    <w:basedOn w:val="Normal"/>
    <w:link w:val="Article36Char"/>
    <w:uiPriority w:val="19"/>
    <w:rsid w:val="00FE3626"/>
    <w:pPr>
      <w:numPr>
        <w:ilvl w:val="5"/>
        <w:numId w:val="9"/>
      </w:numPr>
      <w:spacing w:before="240" w:after="0"/>
      <w:jc w:val="both"/>
    </w:pPr>
    <w:rPr>
      <w:rFonts w:cs="Arial"/>
      <w:color w:val="000000" w:themeColor="text1"/>
      <w:sz w:val="24"/>
      <w:szCs w:val="22"/>
    </w:rPr>
  </w:style>
  <w:style w:type="character" w:customStyle="1" w:styleId="Article36Char">
    <w:name w:val="Article 3_6 Char"/>
    <w:basedOn w:val="BodyTextChar"/>
    <w:link w:val="Article36"/>
    <w:uiPriority w:val="19"/>
    <w:rsid w:val="00FE3626"/>
    <w:rPr>
      <w:rFonts w:ascii="Arial" w:hAnsi="Arial" w:cs="Arial"/>
      <w:color w:val="000000" w:themeColor="text1"/>
      <w:sz w:val="24"/>
      <w:szCs w:val="22"/>
      <w:lang w:val="en-CA" w:eastAsia="en-CA" w:bidi="ar-SA"/>
    </w:rPr>
  </w:style>
  <w:style w:type="paragraph" w:customStyle="1" w:styleId="Article35">
    <w:name w:val="Article 3_5"/>
    <w:basedOn w:val="Normal"/>
    <w:link w:val="Article35Char"/>
    <w:uiPriority w:val="19"/>
    <w:rsid w:val="00FE3626"/>
    <w:pPr>
      <w:numPr>
        <w:ilvl w:val="4"/>
        <w:numId w:val="9"/>
      </w:numPr>
      <w:spacing w:before="240" w:after="0"/>
      <w:jc w:val="both"/>
    </w:pPr>
    <w:rPr>
      <w:rFonts w:cs="Arial"/>
      <w:color w:val="000000" w:themeColor="text1"/>
      <w:sz w:val="24"/>
      <w:szCs w:val="22"/>
    </w:rPr>
  </w:style>
  <w:style w:type="character" w:customStyle="1" w:styleId="Article35Char">
    <w:name w:val="Article 3_5 Char"/>
    <w:basedOn w:val="BodyTextChar"/>
    <w:link w:val="Article35"/>
    <w:uiPriority w:val="19"/>
    <w:rsid w:val="00FE3626"/>
    <w:rPr>
      <w:rFonts w:ascii="Arial" w:hAnsi="Arial" w:cs="Arial"/>
      <w:color w:val="000000" w:themeColor="text1"/>
      <w:sz w:val="24"/>
      <w:szCs w:val="22"/>
      <w:lang w:val="en-CA" w:eastAsia="en-CA" w:bidi="ar-SA"/>
    </w:rPr>
  </w:style>
  <w:style w:type="paragraph" w:customStyle="1" w:styleId="Article34">
    <w:name w:val="Article 3_4"/>
    <w:basedOn w:val="Normal"/>
    <w:link w:val="Article34Char"/>
    <w:uiPriority w:val="19"/>
    <w:rsid w:val="00FE3626"/>
    <w:pPr>
      <w:numPr>
        <w:ilvl w:val="3"/>
        <w:numId w:val="9"/>
      </w:numPr>
      <w:spacing w:before="240" w:after="0"/>
      <w:jc w:val="both"/>
    </w:pPr>
    <w:rPr>
      <w:rFonts w:cs="Arial"/>
      <w:color w:val="000000" w:themeColor="text1"/>
      <w:sz w:val="24"/>
      <w:szCs w:val="22"/>
    </w:rPr>
  </w:style>
  <w:style w:type="character" w:customStyle="1" w:styleId="Article34Char">
    <w:name w:val="Article 3_4 Char"/>
    <w:basedOn w:val="BodyTextChar"/>
    <w:link w:val="Article34"/>
    <w:uiPriority w:val="19"/>
    <w:rsid w:val="00FE3626"/>
    <w:rPr>
      <w:rFonts w:ascii="Arial" w:hAnsi="Arial" w:cs="Arial"/>
      <w:color w:val="000000" w:themeColor="text1"/>
      <w:sz w:val="24"/>
      <w:szCs w:val="22"/>
      <w:lang w:val="en-CA" w:eastAsia="en-CA" w:bidi="ar-SA"/>
    </w:rPr>
  </w:style>
  <w:style w:type="paragraph" w:customStyle="1" w:styleId="Article33">
    <w:name w:val="Article 3_3"/>
    <w:basedOn w:val="Normal"/>
    <w:uiPriority w:val="19"/>
    <w:qFormat/>
    <w:rsid w:val="0088364B"/>
    <w:pPr>
      <w:keepNext/>
      <w:numPr>
        <w:ilvl w:val="2"/>
        <w:numId w:val="9"/>
      </w:numPr>
      <w:spacing w:before="240" w:after="0"/>
      <w:jc w:val="both"/>
    </w:pPr>
    <w:rPr>
      <w:rFonts w:cs="Arial"/>
      <w:color w:val="000000" w:themeColor="text1"/>
      <w:sz w:val="24"/>
      <w:szCs w:val="22"/>
      <w:u w:val="single"/>
      <w:lang w:eastAsia="en-US"/>
    </w:rPr>
  </w:style>
  <w:style w:type="paragraph" w:customStyle="1" w:styleId="Article32">
    <w:name w:val="Article 3_2"/>
    <w:basedOn w:val="Normal"/>
    <w:next w:val="BodyText"/>
    <w:link w:val="Article32Char"/>
    <w:uiPriority w:val="19"/>
    <w:qFormat/>
    <w:rsid w:val="00DB09C6"/>
    <w:pPr>
      <w:keepNext/>
      <w:numPr>
        <w:ilvl w:val="1"/>
        <w:numId w:val="9"/>
      </w:numPr>
      <w:tabs>
        <w:tab w:val="left" w:pos="1440"/>
      </w:tabs>
      <w:spacing w:before="240" w:after="0"/>
      <w:jc w:val="both"/>
      <w:outlineLvl w:val="1"/>
    </w:pPr>
    <w:rPr>
      <w:rFonts w:cs="Arial"/>
      <w:b/>
      <w:sz w:val="24"/>
      <w:szCs w:val="24"/>
    </w:rPr>
  </w:style>
  <w:style w:type="character" w:customStyle="1" w:styleId="Article32Char">
    <w:name w:val="Article 3_2 Char"/>
    <w:basedOn w:val="BodyTextChar"/>
    <w:link w:val="Article32"/>
    <w:uiPriority w:val="19"/>
    <w:rsid w:val="00DB09C6"/>
    <w:rPr>
      <w:rFonts w:ascii="Arial" w:hAnsi="Arial" w:cs="Arial"/>
      <w:b/>
      <w:sz w:val="24"/>
      <w:szCs w:val="24"/>
      <w:lang w:val="en-CA" w:eastAsia="en-CA" w:bidi="ar-SA"/>
    </w:rPr>
  </w:style>
  <w:style w:type="paragraph" w:customStyle="1" w:styleId="Article31">
    <w:name w:val="Article 3_1"/>
    <w:basedOn w:val="Normal"/>
    <w:next w:val="Article32"/>
    <w:link w:val="Article31Char"/>
    <w:uiPriority w:val="19"/>
    <w:qFormat/>
    <w:rsid w:val="00FE3626"/>
    <w:pPr>
      <w:keepNext/>
      <w:numPr>
        <w:numId w:val="9"/>
      </w:numPr>
      <w:spacing w:before="240" w:after="0"/>
      <w:outlineLvl w:val="0"/>
    </w:pPr>
    <w:rPr>
      <w:rFonts w:asciiTheme="majorHAnsi" w:hAnsiTheme="majorHAnsi"/>
      <w:b/>
      <w:caps/>
      <w:color w:val="4F81BD" w:themeColor="accent1"/>
      <w:sz w:val="24"/>
      <w:szCs w:val="22"/>
    </w:rPr>
  </w:style>
  <w:style w:type="character" w:customStyle="1" w:styleId="Article31Char">
    <w:name w:val="Article 3_1 Char"/>
    <w:basedOn w:val="BodyTextChar"/>
    <w:link w:val="Article31"/>
    <w:uiPriority w:val="19"/>
    <w:rsid w:val="00FE3626"/>
    <w:rPr>
      <w:rFonts w:asciiTheme="majorHAnsi" w:hAnsiTheme="majorHAnsi"/>
      <w:b/>
      <w:caps/>
      <w:color w:val="4F81BD" w:themeColor="accent1"/>
      <w:sz w:val="24"/>
      <w:szCs w:val="22"/>
      <w:lang w:val="en-CA" w:eastAsia="en-CA" w:bidi="ar-SA"/>
    </w:rPr>
  </w:style>
  <w:style w:type="paragraph" w:customStyle="1" w:styleId="Definitions9">
    <w:name w:val="Definitions_9"/>
    <w:basedOn w:val="Normal"/>
    <w:uiPriority w:val="90"/>
    <w:rsid w:val="00FE3626"/>
    <w:pPr>
      <w:numPr>
        <w:ilvl w:val="8"/>
        <w:numId w:val="8"/>
      </w:numPr>
      <w:spacing w:before="240" w:after="0"/>
      <w:jc w:val="both"/>
      <w:outlineLvl w:val="8"/>
    </w:pPr>
    <w:rPr>
      <w:rFonts w:asciiTheme="minorHAnsi" w:hAnsiTheme="minorHAnsi"/>
      <w:bCs/>
      <w:color w:val="000000" w:themeColor="text1"/>
      <w:sz w:val="24"/>
      <w:szCs w:val="22"/>
      <w:lang w:eastAsia="en-US"/>
    </w:rPr>
  </w:style>
  <w:style w:type="paragraph" w:customStyle="1" w:styleId="Definitions8">
    <w:name w:val="Definitions_8"/>
    <w:basedOn w:val="Normal"/>
    <w:uiPriority w:val="90"/>
    <w:rsid w:val="00FE3626"/>
    <w:pPr>
      <w:numPr>
        <w:ilvl w:val="7"/>
        <w:numId w:val="8"/>
      </w:numPr>
      <w:spacing w:before="240" w:after="0"/>
      <w:jc w:val="both"/>
    </w:pPr>
    <w:rPr>
      <w:rFonts w:asciiTheme="minorHAnsi" w:hAnsiTheme="minorHAnsi"/>
      <w:bCs/>
      <w:color w:val="000000" w:themeColor="text1"/>
      <w:sz w:val="24"/>
      <w:szCs w:val="22"/>
      <w:lang w:eastAsia="en-US"/>
    </w:rPr>
  </w:style>
  <w:style w:type="paragraph" w:customStyle="1" w:styleId="Definitions7">
    <w:name w:val="Definitions_7"/>
    <w:basedOn w:val="Normal"/>
    <w:uiPriority w:val="90"/>
    <w:rsid w:val="00FE3626"/>
    <w:pPr>
      <w:numPr>
        <w:ilvl w:val="6"/>
        <w:numId w:val="8"/>
      </w:numPr>
      <w:spacing w:before="240" w:after="0"/>
      <w:jc w:val="both"/>
    </w:pPr>
    <w:rPr>
      <w:rFonts w:asciiTheme="minorHAnsi" w:hAnsiTheme="minorHAnsi"/>
      <w:bCs/>
      <w:color w:val="000000" w:themeColor="text1"/>
      <w:sz w:val="24"/>
      <w:szCs w:val="22"/>
      <w:lang w:eastAsia="en-US"/>
    </w:rPr>
  </w:style>
  <w:style w:type="paragraph" w:customStyle="1" w:styleId="Definitions6">
    <w:name w:val="Definitions_6"/>
    <w:basedOn w:val="Normal"/>
    <w:uiPriority w:val="90"/>
    <w:rsid w:val="00FE3626"/>
    <w:pPr>
      <w:numPr>
        <w:ilvl w:val="5"/>
        <w:numId w:val="8"/>
      </w:numPr>
      <w:spacing w:before="240" w:after="0"/>
      <w:jc w:val="both"/>
    </w:pPr>
    <w:rPr>
      <w:rFonts w:asciiTheme="minorHAnsi" w:hAnsiTheme="minorHAnsi"/>
      <w:bCs/>
      <w:color w:val="000000" w:themeColor="text1"/>
      <w:sz w:val="24"/>
      <w:szCs w:val="22"/>
      <w:lang w:eastAsia="en-US"/>
    </w:rPr>
  </w:style>
  <w:style w:type="paragraph" w:customStyle="1" w:styleId="Definitions5">
    <w:name w:val="Definitions_5"/>
    <w:basedOn w:val="Normal"/>
    <w:uiPriority w:val="90"/>
    <w:rsid w:val="00FE3626"/>
    <w:pPr>
      <w:numPr>
        <w:ilvl w:val="4"/>
        <w:numId w:val="8"/>
      </w:numPr>
      <w:spacing w:before="240" w:after="0"/>
      <w:jc w:val="both"/>
    </w:pPr>
    <w:rPr>
      <w:rFonts w:asciiTheme="minorHAnsi" w:hAnsiTheme="minorHAnsi"/>
      <w:bCs/>
      <w:color w:val="000000" w:themeColor="text1"/>
      <w:sz w:val="24"/>
      <w:szCs w:val="22"/>
      <w:lang w:eastAsia="en-US"/>
    </w:rPr>
  </w:style>
  <w:style w:type="paragraph" w:customStyle="1" w:styleId="Definitions4">
    <w:name w:val="Definitions_4"/>
    <w:basedOn w:val="Normal"/>
    <w:uiPriority w:val="90"/>
    <w:rsid w:val="00FE3626"/>
    <w:pPr>
      <w:numPr>
        <w:ilvl w:val="3"/>
        <w:numId w:val="8"/>
      </w:numPr>
      <w:spacing w:before="240" w:after="0"/>
      <w:jc w:val="both"/>
    </w:pPr>
    <w:rPr>
      <w:rFonts w:asciiTheme="minorHAnsi" w:hAnsiTheme="minorHAnsi"/>
      <w:bCs/>
      <w:color w:val="000000" w:themeColor="text1"/>
      <w:sz w:val="24"/>
      <w:szCs w:val="22"/>
      <w:lang w:eastAsia="en-US"/>
    </w:rPr>
  </w:style>
  <w:style w:type="paragraph" w:customStyle="1" w:styleId="Definitions3">
    <w:name w:val="Definitions_3"/>
    <w:basedOn w:val="Normal"/>
    <w:uiPriority w:val="90"/>
    <w:rsid w:val="00FE3626"/>
    <w:pPr>
      <w:numPr>
        <w:ilvl w:val="2"/>
        <w:numId w:val="8"/>
      </w:numPr>
      <w:spacing w:before="240" w:after="0"/>
      <w:jc w:val="both"/>
    </w:pPr>
    <w:rPr>
      <w:rFonts w:asciiTheme="minorHAnsi" w:hAnsiTheme="minorHAnsi"/>
      <w:bCs/>
      <w:color w:val="000000" w:themeColor="text1"/>
      <w:sz w:val="24"/>
      <w:szCs w:val="22"/>
      <w:lang w:eastAsia="en-US"/>
    </w:rPr>
  </w:style>
  <w:style w:type="paragraph" w:customStyle="1" w:styleId="Definitions2">
    <w:name w:val="Definitions_2"/>
    <w:basedOn w:val="Normal"/>
    <w:link w:val="Definitions2Char"/>
    <w:uiPriority w:val="90"/>
    <w:rsid w:val="00FE3626"/>
    <w:pPr>
      <w:numPr>
        <w:ilvl w:val="1"/>
        <w:numId w:val="8"/>
      </w:numPr>
      <w:spacing w:before="240" w:after="0"/>
      <w:jc w:val="both"/>
    </w:pPr>
    <w:rPr>
      <w:rFonts w:asciiTheme="minorHAnsi" w:hAnsiTheme="minorHAnsi"/>
      <w:bCs/>
      <w:color w:val="000000" w:themeColor="text1"/>
      <w:sz w:val="24"/>
      <w:szCs w:val="22"/>
    </w:rPr>
  </w:style>
  <w:style w:type="character" w:customStyle="1" w:styleId="Definitions2Char">
    <w:name w:val="Definitions_2 Char"/>
    <w:basedOn w:val="BodyTextChar"/>
    <w:link w:val="Definitions2"/>
    <w:uiPriority w:val="90"/>
    <w:rsid w:val="00FE3626"/>
    <w:rPr>
      <w:rFonts w:asciiTheme="minorHAnsi" w:hAnsiTheme="minorHAnsi"/>
      <w:bCs/>
      <w:color w:val="000000" w:themeColor="text1"/>
      <w:sz w:val="24"/>
      <w:szCs w:val="22"/>
      <w:lang w:val="en-CA" w:eastAsia="en-CA" w:bidi="ar-SA"/>
    </w:rPr>
  </w:style>
  <w:style w:type="paragraph" w:customStyle="1" w:styleId="Definitions1">
    <w:name w:val="Definitions_1"/>
    <w:basedOn w:val="Normal"/>
    <w:next w:val="Definitions2"/>
    <w:link w:val="Definitions1Char"/>
    <w:uiPriority w:val="90"/>
    <w:rsid w:val="00FE3626"/>
    <w:pPr>
      <w:numPr>
        <w:numId w:val="8"/>
      </w:numPr>
      <w:spacing w:before="240" w:after="0"/>
      <w:jc w:val="both"/>
    </w:pPr>
    <w:rPr>
      <w:rFonts w:asciiTheme="minorHAnsi" w:hAnsiTheme="minorHAnsi"/>
      <w:bCs/>
      <w:color w:val="000000" w:themeColor="text1"/>
      <w:sz w:val="24"/>
      <w:szCs w:val="22"/>
    </w:rPr>
  </w:style>
  <w:style w:type="character" w:customStyle="1" w:styleId="Definitions1Char">
    <w:name w:val="Definitions_1 Char"/>
    <w:basedOn w:val="BodyTextChar"/>
    <w:link w:val="Definitions1"/>
    <w:uiPriority w:val="90"/>
    <w:rsid w:val="00FE3626"/>
    <w:rPr>
      <w:rFonts w:asciiTheme="minorHAnsi" w:hAnsiTheme="minorHAnsi"/>
      <w:bCs/>
      <w:color w:val="000000" w:themeColor="text1"/>
      <w:sz w:val="24"/>
      <w:szCs w:val="22"/>
      <w:lang w:val="en-CA" w:eastAsia="en-CA" w:bidi="ar-SA"/>
    </w:rPr>
  </w:style>
  <w:style w:type="character" w:styleId="Hyperlink">
    <w:name w:val="Hyperlink"/>
    <w:basedOn w:val="DefaultParagraphFont"/>
    <w:uiPriority w:val="99"/>
    <w:unhideWhenUsed/>
    <w:rsid w:val="00FE3626"/>
    <w:rPr>
      <w:color w:val="0000FF" w:themeColor="hyperlink"/>
      <w:u w:val="single"/>
    </w:rPr>
  </w:style>
  <w:style w:type="character" w:customStyle="1" w:styleId="Heading5Char">
    <w:name w:val="Heading 5 Char"/>
    <w:aliases w:val="Judy5 Char"/>
    <w:basedOn w:val="DefaultParagraphFont"/>
    <w:link w:val="Heading5"/>
    <w:rsid w:val="00E14987"/>
    <w:rPr>
      <w:rFonts w:ascii="Arial" w:hAnsi="Arial"/>
      <w:lang w:val="en-CA" w:eastAsia="en-CA"/>
    </w:rPr>
  </w:style>
  <w:style w:type="character" w:customStyle="1" w:styleId="UnresolvedMention2">
    <w:name w:val="Unresolved Mention2"/>
    <w:basedOn w:val="DefaultParagraphFont"/>
    <w:uiPriority w:val="99"/>
    <w:semiHidden/>
    <w:unhideWhenUsed/>
    <w:rsid w:val="004C2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549">
      <w:bodyDiv w:val="1"/>
      <w:marLeft w:val="0"/>
      <w:marRight w:val="0"/>
      <w:marTop w:val="0"/>
      <w:marBottom w:val="0"/>
      <w:divBdr>
        <w:top w:val="none" w:sz="0" w:space="0" w:color="auto"/>
        <w:left w:val="none" w:sz="0" w:space="0" w:color="auto"/>
        <w:bottom w:val="none" w:sz="0" w:space="0" w:color="auto"/>
        <w:right w:val="none" w:sz="0" w:space="0" w:color="auto"/>
      </w:divBdr>
    </w:div>
    <w:div w:id="83303256">
      <w:bodyDiv w:val="1"/>
      <w:marLeft w:val="0"/>
      <w:marRight w:val="0"/>
      <w:marTop w:val="0"/>
      <w:marBottom w:val="0"/>
      <w:divBdr>
        <w:top w:val="none" w:sz="0" w:space="0" w:color="auto"/>
        <w:left w:val="none" w:sz="0" w:space="0" w:color="auto"/>
        <w:bottom w:val="none" w:sz="0" w:space="0" w:color="auto"/>
        <w:right w:val="none" w:sz="0" w:space="0" w:color="auto"/>
      </w:divBdr>
    </w:div>
    <w:div w:id="98722572">
      <w:bodyDiv w:val="1"/>
      <w:marLeft w:val="0"/>
      <w:marRight w:val="0"/>
      <w:marTop w:val="0"/>
      <w:marBottom w:val="0"/>
      <w:divBdr>
        <w:top w:val="none" w:sz="0" w:space="0" w:color="auto"/>
        <w:left w:val="none" w:sz="0" w:space="0" w:color="auto"/>
        <w:bottom w:val="none" w:sz="0" w:space="0" w:color="auto"/>
        <w:right w:val="none" w:sz="0" w:space="0" w:color="auto"/>
      </w:divBdr>
    </w:div>
    <w:div w:id="104155511">
      <w:bodyDiv w:val="1"/>
      <w:marLeft w:val="0"/>
      <w:marRight w:val="0"/>
      <w:marTop w:val="0"/>
      <w:marBottom w:val="0"/>
      <w:divBdr>
        <w:top w:val="none" w:sz="0" w:space="0" w:color="auto"/>
        <w:left w:val="none" w:sz="0" w:space="0" w:color="auto"/>
        <w:bottom w:val="none" w:sz="0" w:space="0" w:color="auto"/>
        <w:right w:val="none" w:sz="0" w:space="0" w:color="auto"/>
      </w:divBdr>
    </w:div>
    <w:div w:id="140583569">
      <w:bodyDiv w:val="1"/>
      <w:marLeft w:val="0"/>
      <w:marRight w:val="0"/>
      <w:marTop w:val="0"/>
      <w:marBottom w:val="0"/>
      <w:divBdr>
        <w:top w:val="none" w:sz="0" w:space="0" w:color="auto"/>
        <w:left w:val="none" w:sz="0" w:space="0" w:color="auto"/>
        <w:bottom w:val="none" w:sz="0" w:space="0" w:color="auto"/>
        <w:right w:val="none" w:sz="0" w:space="0" w:color="auto"/>
      </w:divBdr>
    </w:div>
    <w:div w:id="277028088">
      <w:bodyDiv w:val="1"/>
      <w:marLeft w:val="0"/>
      <w:marRight w:val="0"/>
      <w:marTop w:val="0"/>
      <w:marBottom w:val="0"/>
      <w:divBdr>
        <w:top w:val="none" w:sz="0" w:space="0" w:color="auto"/>
        <w:left w:val="none" w:sz="0" w:space="0" w:color="auto"/>
        <w:bottom w:val="none" w:sz="0" w:space="0" w:color="auto"/>
        <w:right w:val="none" w:sz="0" w:space="0" w:color="auto"/>
      </w:divBdr>
    </w:div>
    <w:div w:id="355272827">
      <w:bodyDiv w:val="1"/>
      <w:marLeft w:val="0"/>
      <w:marRight w:val="0"/>
      <w:marTop w:val="0"/>
      <w:marBottom w:val="0"/>
      <w:divBdr>
        <w:top w:val="none" w:sz="0" w:space="0" w:color="auto"/>
        <w:left w:val="none" w:sz="0" w:space="0" w:color="auto"/>
        <w:bottom w:val="none" w:sz="0" w:space="0" w:color="auto"/>
        <w:right w:val="none" w:sz="0" w:space="0" w:color="auto"/>
      </w:divBdr>
    </w:div>
    <w:div w:id="503016057">
      <w:bodyDiv w:val="1"/>
      <w:marLeft w:val="0"/>
      <w:marRight w:val="0"/>
      <w:marTop w:val="0"/>
      <w:marBottom w:val="0"/>
      <w:divBdr>
        <w:top w:val="none" w:sz="0" w:space="0" w:color="auto"/>
        <w:left w:val="none" w:sz="0" w:space="0" w:color="auto"/>
        <w:bottom w:val="none" w:sz="0" w:space="0" w:color="auto"/>
        <w:right w:val="none" w:sz="0" w:space="0" w:color="auto"/>
      </w:divBdr>
    </w:div>
    <w:div w:id="579339288">
      <w:bodyDiv w:val="1"/>
      <w:marLeft w:val="0"/>
      <w:marRight w:val="0"/>
      <w:marTop w:val="0"/>
      <w:marBottom w:val="0"/>
      <w:divBdr>
        <w:top w:val="none" w:sz="0" w:space="0" w:color="auto"/>
        <w:left w:val="none" w:sz="0" w:space="0" w:color="auto"/>
        <w:bottom w:val="none" w:sz="0" w:space="0" w:color="auto"/>
        <w:right w:val="none" w:sz="0" w:space="0" w:color="auto"/>
      </w:divBdr>
    </w:div>
    <w:div w:id="619650991">
      <w:bodyDiv w:val="1"/>
      <w:marLeft w:val="0"/>
      <w:marRight w:val="0"/>
      <w:marTop w:val="0"/>
      <w:marBottom w:val="0"/>
      <w:divBdr>
        <w:top w:val="none" w:sz="0" w:space="0" w:color="auto"/>
        <w:left w:val="none" w:sz="0" w:space="0" w:color="auto"/>
        <w:bottom w:val="none" w:sz="0" w:space="0" w:color="auto"/>
        <w:right w:val="none" w:sz="0" w:space="0" w:color="auto"/>
      </w:divBdr>
    </w:div>
    <w:div w:id="636960103">
      <w:bodyDiv w:val="1"/>
      <w:marLeft w:val="0"/>
      <w:marRight w:val="0"/>
      <w:marTop w:val="0"/>
      <w:marBottom w:val="0"/>
      <w:divBdr>
        <w:top w:val="none" w:sz="0" w:space="0" w:color="auto"/>
        <w:left w:val="none" w:sz="0" w:space="0" w:color="auto"/>
        <w:bottom w:val="none" w:sz="0" w:space="0" w:color="auto"/>
        <w:right w:val="none" w:sz="0" w:space="0" w:color="auto"/>
      </w:divBdr>
      <w:divsChild>
        <w:div w:id="368071894">
          <w:marLeft w:val="547"/>
          <w:marRight w:val="0"/>
          <w:marTop w:val="0"/>
          <w:marBottom w:val="0"/>
          <w:divBdr>
            <w:top w:val="none" w:sz="0" w:space="0" w:color="auto"/>
            <w:left w:val="none" w:sz="0" w:space="0" w:color="auto"/>
            <w:bottom w:val="none" w:sz="0" w:space="0" w:color="auto"/>
            <w:right w:val="none" w:sz="0" w:space="0" w:color="auto"/>
          </w:divBdr>
        </w:div>
      </w:divsChild>
    </w:div>
    <w:div w:id="691340210">
      <w:bodyDiv w:val="1"/>
      <w:marLeft w:val="0"/>
      <w:marRight w:val="0"/>
      <w:marTop w:val="0"/>
      <w:marBottom w:val="0"/>
      <w:divBdr>
        <w:top w:val="none" w:sz="0" w:space="0" w:color="auto"/>
        <w:left w:val="none" w:sz="0" w:space="0" w:color="auto"/>
        <w:bottom w:val="none" w:sz="0" w:space="0" w:color="auto"/>
        <w:right w:val="none" w:sz="0" w:space="0" w:color="auto"/>
      </w:divBdr>
      <w:divsChild>
        <w:div w:id="1098021180">
          <w:marLeft w:val="547"/>
          <w:marRight w:val="0"/>
          <w:marTop w:val="86"/>
          <w:marBottom w:val="0"/>
          <w:divBdr>
            <w:top w:val="none" w:sz="0" w:space="0" w:color="auto"/>
            <w:left w:val="none" w:sz="0" w:space="0" w:color="auto"/>
            <w:bottom w:val="none" w:sz="0" w:space="0" w:color="auto"/>
            <w:right w:val="none" w:sz="0" w:space="0" w:color="auto"/>
          </w:divBdr>
        </w:div>
      </w:divsChild>
    </w:div>
    <w:div w:id="839468694">
      <w:bodyDiv w:val="1"/>
      <w:marLeft w:val="0"/>
      <w:marRight w:val="0"/>
      <w:marTop w:val="0"/>
      <w:marBottom w:val="0"/>
      <w:divBdr>
        <w:top w:val="none" w:sz="0" w:space="0" w:color="auto"/>
        <w:left w:val="none" w:sz="0" w:space="0" w:color="auto"/>
        <w:bottom w:val="none" w:sz="0" w:space="0" w:color="auto"/>
        <w:right w:val="none" w:sz="0" w:space="0" w:color="auto"/>
      </w:divBdr>
    </w:div>
    <w:div w:id="858546254">
      <w:bodyDiv w:val="1"/>
      <w:marLeft w:val="0"/>
      <w:marRight w:val="0"/>
      <w:marTop w:val="0"/>
      <w:marBottom w:val="0"/>
      <w:divBdr>
        <w:top w:val="none" w:sz="0" w:space="0" w:color="auto"/>
        <w:left w:val="none" w:sz="0" w:space="0" w:color="auto"/>
        <w:bottom w:val="none" w:sz="0" w:space="0" w:color="auto"/>
        <w:right w:val="none" w:sz="0" w:space="0" w:color="auto"/>
      </w:divBdr>
    </w:div>
    <w:div w:id="901059777">
      <w:bodyDiv w:val="1"/>
      <w:marLeft w:val="0"/>
      <w:marRight w:val="0"/>
      <w:marTop w:val="0"/>
      <w:marBottom w:val="0"/>
      <w:divBdr>
        <w:top w:val="none" w:sz="0" w:space="0" w:color="auto"/>
        <w:left w:val="none" w:sz="0" w:space="0" w:color="auto"/>
        <w:bottom w:val="none" w:sz="0" w:space="0" w:color="auto"/>
        <w:right w:val="none" w:sz="0" w:space="0" w:color="auto"/>
      </w:divBdr>
    </w:div>
    <w:div w:id="903293744">
      <w:bodyDiv w:val="1"/>
      <w:marLeft w:val="0"/>
      <w:marRight w:val="0"/>
      <w:marTop w:val="0"/>
      <w:marBottom w:val="0"/>
      <w:divBdr>
        <w:top w:val="none" w:sz="0" w:space="0" w:color="auto"/>
        <w:left w:val="none" w:sz="0" w:space="0" w:color="auto"/>
        <w:bottom w:val="none" w:sz="0" w:space="0" w:color="auto"/>
        <w:right w:val="none" w:sz="0" w:space="0" w:color="auto"/>
      </w:divBdr>
    </w:div>
    <w:div w:id="921063257">
      <w:bodyDiv w:val="1"/>
      <w:marLeft w:val="0"/>
      <w:marRight w:val="0"/>
      <w:marTop w:val="0"/>
      <w:marBottom w:val="0"/>
      <w:divBdr>
        <w:top w:val="none" w:sz="0" w:space="0" w:color="auto"/>
        <w:left w:val="none" w:sz="0" w:space="0" w:color="auto"/>
        <w:bottom w:val="none" w:sz="0" w:space="0" w:color="auto"/>
        <w:right w:val="none" w:sz="0" w:space="0" w:color="auto"/>
      </w:divBdr>
    </w:div>
    <w:div w:id="994650866">
      <w:bodyDiv w:val="1"/>
      <w:marLeft w:val="0"/>
      <w:marRight w:val="0"/>
      <w:marTop w:val="0"/>
      <w:marBottom w:val="0"/>
      <w:divBdr>
        <w:top w:val="none" w:sz="0" w:space="0" w:color="auto"/>
        <w:left w:val="none" w:sz="0" w:space="0" w:color="auto"/>
        <w:bottom w:val="none" w:sz="0" w:space="0" w:color="auto"/>
        <w:right w:val="none" w:sz="0" w:space="0" w:color="auto"/>
      </w:divBdr>
    </w:div>
    <w:div w:id="1016343439">
      <w:bodyDiv w:val="1"/>
      <w:marLeft w:val="0"/>
      <w:marRight w:val="0"/>
      <w:marTop w:val="0"/>
      <w:marBottom w:val="0"/>
      <w:divBdr>
        <w:top w:val="none" w:sz="0" w:space="0" w:color="auto"/>
        <w:left w:val="none" w:sz="0" w:space="0" w:color="auto"/>
        <w:bottom w:val="none" w:sz="0" w:space="0" w:color="auto"/>
        <w:right w:val="none" w:sz="0" w:space="0" w:color="auto"/>
      </w:divBdr>
    </w:div>
    <w:div w:id="1022047565">
      <w:bodyDiv w:val="1"/>
      <w:marLeft w:val="0"/>
      <w:marRight w:val="0"/>
      <w:marTop w:val="0"/>
      <w:marBottom w:val="0"/>
      <w:divBdr>
        <w:top w:val="none" w:sz="0" w:space="0" w:color="auto"/>
        <w:left w:val="none" w:sz="0" w:space="0" w:color="auto"/>
        <w:bottom w:val="none" w:sz="0" w:space="0" w:color="auto"/>
        <w:right w:val="none" w:sz="0" w:space="0" w:color="auto"/>
      </w:divBdr>
    </w:div>
    <w:div w:id="1051802903">
      <w:bodyDiv w:val="1"/>
      <w:marLeft w:val="0"/>
      <w:marRight w:val="0"/>
      <w:marTop w:val="0"/>
      <w:marBottom w:val="0"/>
      <w:divBdr>
        <w:top w:val="none" w:sz="0" w:space="0" w:color="auto"/>
        <w:left w:val="none" w:sz="0" w:space="0" w:color="auto"/>
        <w:bottom w:val="none" w:sz="0" w:space="0" w:color="auto"/>
        <w:right w:val="none" w:sz="0" w:space="0" w:color="auto"/>
      </w:divBdr>
      <w:divsChild>
        <w:div w:id="533537729">
          <w:marLeft w:val="547"/>
          <w:marRight w:val="0"/>
          <w:marTop w:val="86"/>
          <w:marBottom w:val="0"/>
          <w:divBdr>
            <w:top w:val="none" w:sz="0" w:space="0" w:color="auto"/>
            <w:left w:val="none" w:sz="0" w:space="0" w:color="auto"/>
            <w:bottom w:val="none" w:sz="0" w:space="0" w:color="auto"/>
            <w:right w:val="none" w:sz="0" w:space="0" w:color="auto"/>
          </w:divBdr>
        </w:div>
        <w:div w:id="2047439408">
          <w:marLeft w:val="547"/>
          <w:marRight w:val="0"/>
          <w:marTop w:val="86"/>
          <w:marBottom w:val="0"/>
          <w:divBdr>
            <w:top w:val="none" w:sz="0" w:space="0" w:color="auto"/>
            <w:left w:val="none" w:sz="0" w:space="0" w:color="auto"/>
            <w:bottom w:val="none" w:sz="0" w:space="0" w:color="auto"/>
            <w:right w:val="none" w:sz="0" w:space="0" w:color="auto"/>
          </w:divBdr>
        </w:div>
      </w:divsChild>
    </w:div>
    <w:div w:id="1092511293">
      <w:bodyDiv w:val="1"/>
      <w:marLeft w:val="0"/>
      <w:marRight w:val="0"/>
      <w:marTop w:val="0"/>
      <w:marBottom w:val="0"/>
      <w:divBdr>
        <w:top w:val="none" w:sz="0" w:space="0" w:color="auto"/>
        <w:left w:val="none" w:sz="0" w:space="0" w:color="auto"/>
        <w:bottom w:val="none" w:sz="0" w:space="0" w:color="auto"/>
        <w:right w:val="none" w:sz="0" w:space="0" w:color="auto"/>
      </w:divBdr>
    </w:div>
    <w:div w:id="1181358119">
      <w:bodyDiv w:val="1"/>
      <w:marLeft w:val="0"/>
      <w:marRight w:val="0"/>
      <w:marTop w:val="0"/>
      <w:marBottom w:val="0"/>
      <w:divBdr>
        <w:top w:val="none" w:sz="0" w:space="0" w:color="auto"/>
        <w:left w:val="none" w:sz="0" w:space="0" w:color="auto"/>
        <w:bottom w:val="none" w:sz="0" w:space="0" w:color="auto"/>
        <w:right w:val="none" w:sz="0" w:space="0" w:color="auto"/>
      </w:divBdr>
      <w:divsChild>
        <w:div w:id="673919485">
          <w:marLeft w:val="547"/>
          <w:marRight w:val="0"/>
          <w:marTop w:val="101"/>
          <w:marBottom w:val="120"/>
          <w:divBdr>
            <w:top w:val="none" w:sz="0" w:space="0" w:color="auto"/>
            <w:left w:val="none" w:sz="0" w:space="0" w:color="auto"/>
            <w:bottom w:val="none" w:sz="0" w:space="0" w:color="auto"/>
            <w:right w:val="none" w:sz="0" w:space="0" w:color="auto"/>
          </w:divBdr>
        </w:div>
      </w:divsChild>
    </w:div>
    <w:div w:id="1212233271">
      <w:bodyDiv w:val="1"/>
      <w:marLeft w:val="0"/>
      <w:marRight w:val="0"/>
      <w:marTop w:val="0"/>
      <w:marBottom w:val="0"/>
      <w:divBdr>
        <w:top w:val="none" w:sz="0" w:space="0" w:color="auto"/>
        <w:left w:val="none" w:sz="0" w:space="0" w:color="auto"/>
        <w:bottom w:val="none" w:sz="0" w:space="0" w:color="auto"/>
        <w:right w:val="none" w:sz="0" w:space="0" w:color="auto"/>
      </w:divBdr>
    </w:div>
    <w:div w:id="1286307674">
      <w:bodyDiv w:val="1"/>
      <w:marLeft w:val="0"/>
      <w:marRight w:val="0"/>
      <w:marTop w:val="0"/>
      <w:marBottom w:val="0"/>
      <w:divBdr>
        <w:top w:val="none" w:sz="0" w:space="0" w:color="auto"/>
        <w:left w:val="none" w:sz="0" w:space="0" w:color="auto"/>
        <w:bottom w:val="none" w:sz="0" w:space="0" w:color="auto"/>
        <w:right w:val="none" w:sz="0" w:space="0" w:color="auto"/>
      </w:divBdr>
    </w:div>
    <w:div w:id="1333994234">
      <w:bodyDiv w:val="1"/>
      <w:marLeft w:val="0"/>
      <w:marRight w:val="0"/>
      <w:marTop w:val="0"/>
      <w:marBottom w:val="0"/>
      <w:divBdr>
        <w:top w:val="none" w:sz="0" w:space="0" w:color="auto"/>
        <w:left w:val="none" w:sz="0" w:space="0" w:color="auto"/>
        <w:bottom w:val="none" w:sz="0" w:space="0" w:color="auto"/>
        <w:right w:val="none" w:sz="0" w:space="0" w:color="auto"/>
      </w:divBdr>
    </w:div>
    <w:div w:id="1419058979">
      <w:bodyDiv w:val="1"/>
      <w:marLeft w:val="0"/>
      <w:marRight w:val="0"/>
      <w:marTop w:val="0"/>
      <w:marBottom w:val="0"/>
      <w:divBdr>
        <w:top w:val="none" w:sz="0" w:space="0" w:color="auto"/>
        <w:left w:val="none" w:sz="0" w:space="0" w:color="auto"/>
        <w:bottom w:val="none" w:sz="0" w:space="0" w:color="auto"/>
        <w:right w:val="none" w:sz="0" w:space="0" w:color="auto"/>
      </w:divBdr>
      <w:divsChild>
        <w:div w:id="670061402">
          <w:marLeft w:val="547"/>
          <w:marRight w:val="0"/>
          <w:marTop w:val="101"/>
          <w:marBottom w:val="120"/>
          <w:divBdr>
            <w:top w:val="none" w:sz="0" w:space="0" w:color="auto"/>
            <w:left w:val="none" w:sz="0" w:space="0" w:color="auto"/>
            <w:bottom w:val="none" w:sz="0" w:space="0" w:color="auto"/>
            <w:right w:val="none" w:sz="0" w:space="0" w:color="auto"/>
          </w:divBdr>
        </w:div>
      </w:divsChild>
    </w:div>
    <w:div w:id="1490633208">
      <w:bodyDiv w:val="1"/>
      <w:marLeft w:val="0"/>
      <w:marRight w:val="0"/>
      <w:marTop w:val="0"/>
      <w:marBottom w:val="0"/>
      <w:divBdr>
        <w:top w:val="none" w:sz="0" w:space="0" w:color="auto"/>
        <w:left w:val="none" w:sz="0" w:space="0" w:color="auto"/>
        <w:bottom w:val="none" w:sz="0" w:space="0" w:color="auto"/>
        <w:right w:val="none" w:sz="0" w:space="0" w:color="auto"/>
      </w:divBdr>
    </w:div>
    <w:div w:id="1525363300">
      <w:bodyDiv w:val="1"/>
      <w:marLeft w:val="0"/>
      <w:marRight w:val="0"/>
      <w:marTop w:val="0"/>
      <w:marBottom w:val="0"/>
      <w:divBdr>
        <w:top w:val="none" w:sz="0" w:space="0" w:color="auto"/>
        <w:left w:val="none" w:sz="0" w:space="0" w:color="auto"/>
        <w:bottom w:val="none" w:sz="0" w:space="0" w:color="auto"/>
        <w:right w:val="none" w:sz="0" w:space="0" w:color="auto"/>
      </w:divBdr>
    </w:div>
    <w:div w:id="1628388035">
      <w:bodyDiv w:val="1"/>
      <w:marLeft w:val="0"/>
      <w:marRight w:val="0"/>
      <w:marTop w:val="0"/>
      <w:marBottom w:val="0"/>
      <w:divBdr>
        <w:top w:val="none" w:sz="0" w:space="0" w:color="auto"/>
        <w:left w:val="none" w:sz="0" w:space="0" w:color="auto"/>
        <w:bottom w:val="none" w:sz="0" w:space="0" w:color="auto"/>
        <w:right w:val="none" w:sz="0" w:space="0" w:color="auto"/>
      </w:divBdr>
    </w:div>
    <w:div w:id="1812362574">
      <w:bodyDiv w:val="1"/>
      <w:marLeft w:val="0"/>
      <w:marRight w:val="0"/>
      <w:marTop w:val="0"/>
      <w:marBottom w:val="0"/>
      <w:divBdr>
        <w:top w:val="none" w:sz="0" w:space="0" w:color="auto"/>
        <w:left w:val="none" w:sz="0" w:space="0" w:color="auto"/>
        <w:bottom w:val="none" w:sz="0" w:space="0" w:color="auto"/>
        <w:right w:val="none" w:sz="0" w:space="0" w:color="auto"/>
      </w:divBdr>
    </w:div>
    <w:div w:id="1867061938">
      <w:bodyDiv w:val="1"/>
      <w:marLeft w:val="0"/>
      <w:marRight w:val="0"/>
      <w:marTop w:val="0"/>
      <w:marBottom w:val="0"/>
      <w:divBdr>
        <w:top w:val="none" w:sz="0" w:space="0" w:color="auto"/>
        <w:left w:val="none" w:sz="0" w:space="0" w:color="auto"/>
        <w:bottom w:val="none" w:sz="0" w:space="0" w:color="auto"/>
        <w:right w:val="none" w:sz="0" w:space="0" w:color="auto"/>
      </w:divBdr>
    </w:div>
    <w:div w:id="2105834121">
      <w:bodyDiv w:val="1"/>
      <w:marLeft w:val="0"/>
      <w:marRight w:val="0"/>
      <w:marTop w:val="0"/>
      <w:marBottom w:val="0"/>
      <w:divBdr>
        <w:top w:val="none" w:sz="0" w:space="0" w:color="auto"/>
        <w:left w:val="none" w:sz="0" w:space="0" w:color="auto"/>
        <w:bottom w:val="none" w:sz="0" w:space="0" w:color="auto"/>
        <w:right w:val="none" w:sz="0" w:space="0" w:color="auto"/>
      </w:divBdr>
    </w:div>
    <w:div w:id="213748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005726-8533-4ac7-a090-ec64e760a521">
      <Terms xmlns="http://schemas.microsoft.com/office/infopath/2007/PartnerControls"/>
    </lcf76f155ced4ddcb4097134ff3c332f>
    <TaxCatchAll xmlns="8b213c56-8fe8-4281-85cc-8ea511a8bceb" xsi:nil="true"/>
    <Retirement_x0020_Homes xmlns="8b213c56-8fe8-4281-85cc-8ea511a8bceb" xsi:nil="true"/>
    <Fiscal_x0020_Year xmlns="8b213c56-8fe8-4281-85cc-8ea511a8bceb" xsi:nil="true"/>
    <Service_x0020_Provider_x0020_Organization xmlns="8b213c56-8fe8-4281-85cc-8ea511a8bceb" xsi:nil="true"/>
    <Hospices xmlns="8b213c56-8fe8-4281-85cc-8ea511a8bceb" xsi:nil="true"/>
    <Document_x0020_Description_x0028_s_x0029_ xmlns="8b213c56-8fe8-4281-85cc-8ea511a8bceb" xsi:nil="true"/>
    <g96e055eca7844b69aec559da4c54ee9 xmlns="11005726-8533-4ac7-a090-ec64e760a521">
      <Terms xmlns="http://schemas.microsoft.com/office/infopath/2007/PartnerControls"/>
    </g96e055eca7844b69aec559da4c54ee9>
    <MHAN xmlns="8b213c56-8fe8-4281-85cc-8ea511a8bceb" xsi:nil="true"/>
    <k847f773a14b45fba00f675b0cd9078f xmlns="11005726-8533-4ac7-a090-ec64e760a521">
      <Terms xmlns="http://schemas.microsoft.com/office/infopath/2007/PartnerControls"/>
    </k847f773a14b45fba00f675b0cd9078f>
    <_dlc_DocId xmlns="8b213c56-8fe8-4281-85cc-8ea511a8bceb">JX56X76FSMEA-965774615-171426</_dlc_DocId>
    <_dlc_DocIdUrl xmlns="8b213c56-8fe8-4281-85cc-8ea511a8bceb">
      <Url>https://homecommunitycare.sharepoint.com/sites/SP-PROV-QSR-PCCM/_layouts/15/DocIdRedir.aspx?ID=JX56X76FSMEA-965774615-171426</Url>
      <Description>JX56X76FSMEA-965774615-171426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44A07EABD6E7D4A8B980ACFBB957240" ma:contentTypeVersion="25" ma:contentTypeDescription="Create a new document." ma:contentTypeScope="" ma:versionID="f8c71445e06464b75d169be94be5d59a">
  <xsd:schema xmlns:xsd="http://www.w3.org/2001/XMLSchema" xmlns:xs="http://www.w3.org/2001/XMLSchema" xmlns:p="http://schemas.microsoft.com/office/2006/metadata/properties" xmlns:ns2="11005726-8533-4ac7-a090-ec64e760a521" xmlns:ns3="8b213c56-8fe8-4281-85cc-8ea511a8bceb" targetNamespace="http://schemas.microsoft.com/office/2006/metadata/properties" ma:root="true" ma:fieldsID="026f78eb6e26955b9c6bb4cb98a044d0" ns2:_="" ns3:_="">
    <xsd:import namespace="11005726-8533-4ac7-a090-ec64e760a521"/>
    <xsd:import namespace="8b213c56-8fe8-4281-85cc-8ea511a8bceb"/>
    <xsd:element name="properties">
      <xsd:complexType>
        <xsd:sequence>
          <xsd:element name="documentManagement">
            <xsd:complexType>
              <xsd:all>
                <xsd:element ref="ns2:g96e055eca7844b69aec559da4c54ee9"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k847f773a14b45fba00f675b0cd9078f" minOccurs="0"/>
                <xsd:element ref="ns3:Fiscal_x0020_Year" minOccurs="0"/>
                <xsd:element ref="ns3:Document_x0020_Description_x0028_s_x0029_" minOccurs="0"/>
                <xsd:element ref="ns3:Service_x0020_Provider_x0020_Organization" minOccurs="0"/>
                <xsd:element ref="ns2:MediaLengthInSeconds" minOccurs="0"/>
                <xsd:element ref="ns3:Hospices" minOccurs="0"/>
                <xsd:element ref="ns3:MHAN" minOccurs="0"/>
                <xsd:element ref="ns3:Retirement_x0020_Hom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05726-8533-4ac7-a090-ec64e760a521" elementFormDefault="qualified">
    <xsd:import namespace="http://schemas.microsoft.com/office/2006/documentManagement/types"/>
    <xsd:import namespace="http://schemas.microsoft.com/office/infopath/2007/PartnerControls"/>
    <xsd:element name="g96e055eca7844b69aec559da4c54ee9" ma:index="9" nillable="true" ma:taxonomy="true" ma:internalName="g96e055eca7844b69aec559da4c54ee9" ma:taxonomyFieldName="Document_x0020_Status" ma:displayName="Document Status" ma:default="" ma:fieldId="{096e055e-ca78-44b6-9aec-559da4c54ee9}" ma:sspId="a057dd97-b71c-49f6-89f4-8bec1fab1540" ma:termSetId="b2d22dca-ed9d-4bfa-a9c1-ea5b8cf4119c"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57dd97-b71c-49f6-89f4-8bec1fab154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k847f773a14b45fba00f675b0cd9078f" ma:index="25" nillable="true" ma:taxonomy="true" ma:internalName="k847f773a14b45fba00f675b0cd9078f" ma:taxonomyFieldName="Geography" ma:displayName="Geography" ma:indexed="true" ma:default="" ma:fieldId="{4847f773-a14b-45fb-a00f-675b0cd9078f}" ma:sspId="a057dd97-b71c-49f6-89f4-8bec1fab1540" ma:termSetId="9e281e30-bd17-4a8a-b975-b6a56c608907" ma:anchorId="00000000-0000-0000-0000-000000000000" ma:open="false" ma:isKeyword="false">
      <xsd:complexType>
        <xsd:sequence>
          <xsd:element ref="pc:Terms" minOccurs="0" maxOccurs="1"/>
        </xsd:sequence>
      </xsd:complex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213c56-8fe8-4281-85cc-8ea511a8bce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9b4ba89-850a-4a72-8bd1-b0beefce92b7}" ma:internalName="TaxCatchAll" ma:showField="CatchAllData" ma:web="8b213c56-8fe8-4281-85cc-8ea511a8bceb">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Fiscal_x0020_Year" ma:index="26" nillable="true" ma:displayName="Fiscal Year" ma:format="Dropdown" ma:indexed="true" ma:internalName="Fiscal_x0020_Year">
      <xsd:simpleType>
        <xsd:restriction base="dms:Choice">
          <xsd:enumeration value="2007-08"/>
          <xsd:enumeration value="2008-09"/>
          <xsd:enumeration value="2009-10"/>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enumeration value="2021-22"/>
          <xsd:enumeration value="2022-23"/>
          <xsd:enumeration value="2023-24"/>
          <xsd:enumeration value="2024-25"/>
          <xsd:enumeration value="2025-26"/>
          <xsd:enumeration value="2026-27"/>
          <xsd:enumeration value="2027-28"/>
          <xsd:enumeration value="2028-29"/>
          <xsd:enumeration value="2029-30"/>
          <xsd:enumeration value="2030-31"/>
          <xsd:enumeration value="2031-32"/>
          <xsd:enumeration value="2032-33"/>
          <xsd:enumeration value="2033-34"/>
          <xsd:enumeration value="2034-35"/>
        </xsd:restriction>
      </xsd:simpleType>
    </xsd:element>
    <xsd:element name="Document_x0020_Description_x0028_s_x0029_" ma:index="27" nillable="true" ma:displayName="Document Type(s)" ma:internalName="Document_x0020_Description_x0028_s_x0029_">
      <xsd:complexType>
        <xsd:complexContent>
          <xsd:extension base="dms:MultiChoice">
            <xsd:sequence>
              <xsd:element name="Value" maxOccurs="unbounded" minOccurs="0" nillable="true">
                <xsd:simpleType>
                  <xsd:restriction base="dms:Choice">
                    <xsd:enumeration value="AA"/>
                    <xsd:enumeration value="Abuse"/>
                    <xsd:enumeration value="ActionPlan"/>
                    <xsd:enumeration value="Agenda"/>
                    <xsd:enumeration value="AGMT"/>
                    <xsd:enumeration value="AnnualReports"/>
                    <xsd:enumeration value="Appendix"/>
                    <xsd:enumeration value="Attestation"/>
                    <xsd:enumeration value="BN"/>
                    <xsd:enumeration value="Capacity"/>
                    <xsd:enumeration value="Catalogue"/>
                    <xsd:enumeration value="CHRIS_ChangeForm"/>
                    <xsd:enumeration value="CollabAgreement"/>
                    <xsd:enumeration value="CollegeReg"/>
                    <xsd:enumeration value="ContactList"/>
                    <xsd:enumeration value="Correspondence"/>
                    <xsd:enumeration value="DataCollection"/>
                    <xsd:enumeration value="Email"/>
                    <xsd:enumeration value="ExceptionRequest"/>
                    <xsd:enumeration value="Exhibit"/>
                    <xsd:enumeration value="FoA"/>
                    <xsd:enumeration value="Form"/>
                    <xsd:enumeration value="Formulary"/>
                    <xsd:enumeration value="FSP"/>
                    <xsd:enumeration value="FuelTopUp"/>
                    <xsd:enumeration value="Fulfillment"/>
                    <xsd:enumeration value="GC"/>
                    <xsd:enumeration value="Home school"/>
                    <xsd:enumeration value="Hospice"/>
                    <xsd:enumeration value="Infusion"/>
                    <xsd:enumeration value="Insurance"/>
                    <xsd:enumeration value="Inventory"/>
                    <xsd:enumeration value="ISP"/>
                    <xsd:enumeration value="ItemCodes"/>
                    <xsd:enumeration value="Kits"/>
                    <xsd:enumeration value="Labs"/>
                    <xsd:enumeration value="Letter"/>
                    <xsd:enumeration value="LoA"/>
                    <xsd:enumeration value="LoU"/>
                    <xsd:enumeration value="ME"/>
                    <xsd:enumeration value="MHAN"/>
                    <xsd:enumeration value="Minutes"/>
                    <xsd:enumeration value="MSP"/>
                    <xsd:enumeration value="Notice"/>
                    <xsd:enumeration value="NoVol"/>
                    <xsd:enumeration value="NPWT"/>
                    <xsd:enumeration value="NrsgClinic"/>
                    <xsd:enumeration value="PerformanceMetrics"/>
                    <xsd:enumeration value="PerfPackage"/>
                    <xsd:enumeration value="PermRemovalofStaff"/>
                    <xsd:enumeration value="Prequal"/>
                    <xsd:enumeration value="Presentation"/>
                    <xsd:enumeration value="PriceForm"/>
                    <xsd:enumeration value="PriceRenewal"/>
                    <xsd:enumeration value="PrivateSchoolOpt1"/>
                    <xsd:enumeration value="PrivateSchoolOpt2"/>
                    <xsd:enumeration value="ProcessDocument"/>
                    <xsd:enumeration value="PSSQualifications"/>
                    <xsd:enumeration value="PSSTempWE"/>
                    <xsd:enumeration value="PWE"/>
                    <xsd:enumeration value="Q1"/>
                    <xsd:enumeration value="Q2"/>
                    <xsd:enumeration value="Q3"/>
                    <xsd:enumeration value="Q4"/>
                    <xsd:enumeration value="QIN"/>
                    <xsd:enumeration value="RateIncrease"/>
                    <xsd:enumeration value="Re-InstateStaff"/>
                    <xsd:enumeration value="Report"/>
                    <xsd:enumeration value="RH"/>
                    <xsd:enumeration value="RiskLetter"/>
                    <xsd:enumeration value="Sch1SC"/>
                    <xsd:enumeration value="Sch2PricingComp"/>
                    <xsd:enumeration value="Sch3ConsolidatedService"/>
                    <xsd:enumeration value="Sch3Dietetic"/>
                    <xsd:enumeration value="Sch3Nrsg"/>
                    <xsd:enumeration value="Sch3NrsgClinic"/>
                    <xsd:enumeration value="Sch3OT"/>
                    <xsd:enumeration value="Sch3PSS"/>
                    <xsd:enumeration value="Sch3PT"/>
                    <xsd:enumeration value="Sch3SLP"/>
                    <xsd:enumeration value="Sch3SW"/>
                    <xsd:enumeration value="Sch4Consolidated"/>
                    <xsd:enumeration value="Sch4Nrsg"/>
                    <xsd:enumeration value="Sch4PSS"/>
                    <xsd:enumeration value="Sch4Rehab"/>
                    <xsd:enumeration value="Script"/>
                    <xsd:enumeration value="SPO"/>
                    <xsd:enumeration value="SPOWithdraw"/>
                    <xsd:enumeration value="SubcontractorForm"/>
                    <xsd:enumeration value="Substitutions"/>
                    <xsd:enumeration value="Template"/>
                    <xsd:enumeration value="TempRemovalofStaff"/>
                    <xsd:enumeration value="Tracker"/>
                    <xsd:enumeration value="ValidationForm"/>
                    <xsd:enumeration value="Vendor"/>
                    <xsd:enumeration value="VirtualVisits"/>
                    <xsd:enumeration value="Volume"/>
                    <xsd:enumeration value="WoCPerm"/>
                    <xsd:enumeration value="WoCTemp"/>
                    <xsd:enumeration value="WSIB"/>
                  </xsd:restriction>
                </xsd:simpleType>
              </xsd:element>
            </xsd:sequence>
          </xsd:extension>
        </xsd:complexContent>
      </xsd:complexType>
    </xsd:element>
    <xsd:element name="Service_x0020_Provider_x0020_Organization" ma:index="28" nillable="true" ma:displayName="Service Provider Organization" ma:format="Dropdown" ma:indexed="true" ma:internalName="Service_x0020_Provider_x0020_Organization">
      <xsd:simpleType>
        <xsd:restriction base="dms:Choice">
          <xsd:enumeration value="1to1"/>
          <xsd:enumeration value="Aberdeen"/>
          <xsd:enumeration value="Access"/>
          <xsd:enumeration value="Acclaim"/>
          <xsd:enumeration value="AGTA"/>
          <xsd:enumeration value="AHH"/>
          <xsd:enumeration value="Akwesasne"/>
          <xsd:enumeration value="Angels"/>
          <xsd:enumeration value="Atikokan"/>
          <xsd:enumeration value="Bartimaeus"/>
          <xsd:enumeration value="Bayshore"/>
          <xsd:enumeration value="BayshoreRx"/>
          <xsd:enumeration value="BDACI"/>
          <xsd:enumeration value="Beausoleil"/>
          <xsd:enumeration value="BeHome"/>
          <xsd:enumeration value="BestCentered"/>
          <xsd:enumeration value="Bloom"/>
          <xsd:enumeration value="Calea"/>
          <xsd:enumeration value="CANES"/>
          <xsd:enumeration value="CanShield"/>
          <xsd:enumeration value="CAR"/>
          <xsd:enumeration value="Cardinal"/>
          <xsd:enumeration value="Carefirst"/>
          <xsd:enumeration value="Carefor"/>
          <xsd:enumeration value="CareHop"/>
          <xsd:enumeration value="CareKW"/>
          <xsd:enumeration value="CarePartners"/>
          <xsd:enumeration value="CARobinson"/>
          <xsd:enumeration value="CBI"/>
          <xsd:enumeration value="Choice"/>
          <xsd:enumeration value="CoC"/>
          <xsd:enumeration value="CommuniCare"/>
          <xsd:enumeration value="CommunitiCare"/>
          <xsd:enumeration value="CommunityLivingHamilton"/>
          <xsd:enumeration value="CreativeCare"/>
          <xsd:enumeration value="CRS"/>
          <xsd:enumeration value="CSINW"/>
          <xsd:enumeration value="CTCTC"/>
          <xsd:enumeration value="CTG"/>
          <xsd:enumeration value="DRHC"/>
          <xsd:enumeration value="Dynacare"/>
          <xsd:enumeration value="EAF"/>
          <xsd:enumeration value="FCHS"/>
          <xsd:enumeration value="FirstLight"/>
          <xsd:enumeration value="FMH"/>
          <xsd:enumeration value="GailLeblanc"/>
          <xsd:enumeration value="GEM"/>
          <xsd:enumeration value="Genesis"/>
          <xsd:enumeration value="GIL"/>
          <xsd:enumeration value="GraceHomecare"/>
          <xsd:enumeration value="GroupeAction"/>
          <xsd:enumeration value="HappyatHome"/>
          <xsd:enumeration value="HDH"/>
          <xsd:enumeration value="Helping Hands"/>
          <xsd:enumeration value="HomeInstead"/>
          <xsd:enumeration value="HSNCTC"/>
          <xsd:enumeration value="ICAN"/>
          <xsd:enumeration value="ILWR"/>
          <xsd:enumeration value="IRP"/>
          <xsd:enumeration value="JMCC"/>
          <xsd:enumeration value="Kaymar"/>
          <xsd:enumeration value="KCI"/>
          <xsd:enumeration value="KidsInclusive"/>
          <xsd:enumeration value="KTS"/>
          <xsd:enumeration value="LansdowneChildrensCentre"/>
          <xsd:enumeration value="Lifelabs"/>
          <xsd:enumeration value="LyrettePT"/>
          <xsd:enumeration value="Maamwesying"/>
          <xsd:enumeration value="Manitouwadge"/>
          <xsd:enumeration value="MartelMitchell"/>
          <xsd:enumeration value="Medigas"/>
          <xsd:enumeration value="MOD"/>
          <xsd:enumeration value="NAFHT"/>
          <xsd:enumeration value="NBoissonnaultAlary"/>
          <xsd:enumeration value="NDH"/>
          <xsd:enumeration value="NHI"/>
          <xsd:enumeration value="NiagaraChildrensCentre"/>
          <xsd:enumeration value="NiagaraGardens"/>
          <xsd:enumeration value="NMS"/>
          <xsd:enumeration value="NNR"/>
          <xsd:enumeration value="NorthofSuperior"/>
          <xsd:enumeration value="OHC"/>
          <xsd:enumeration value="OKPCTC"/>
          <xsd:enumeration value="OMS"/>
          <xsd:enumeration value="OneCare"/>
          <xsd:enumeration value="ONS"/>
          <xsd:enumeration value="OWCS"/>
          <xsd:enumeration value="ParaMed"/>
          <xsd:enumeration value="ParticipationSupportServices"/>
          <xsd:enumeration value="PartnersInRehab"/>
          <xsd:enumeration value="PeaceofMind"/>
          <xsd:enumeration value="PersonalChoice"/>
          <xsd:enumeration value="PH"/>
          <xsd:enumeration value="PICN"/>
          <xsd:enumeration value="ProResp"/>
          <xsd:enumeration value="ProvideHomeHealth"/>
          <xsd:enumeration value="PVienneauWilson"/>
          <xsd:enumeration value="QuinteRehab"/>
          <xsd:enumeration value="RAH"/>
          <xsd:enumeration value="RedLake"/>
          <xsd:enumeration value="Rexall"/>
          <xsd:enumeration value="RHCF"/>
          <xsd:enumeration value="RNS"/>
          <xsd:enumeration value="Robinsons"/>
          <xsd:enumeration value="ROSSS"/>
          <xsd:enumeration value="SEHC"/>
          <xsd:enumeration value="Sensenbrenner"/>
          <xsd:enumeration value="SFRH"/>
          <xsd:enumeration value="SherwoodForest"/>
          <xsd:enumeration value="Shoppers"/>
          <xsd:enumeration value="SJHC"/>
          <xsd:enumeration value="Spectrum"/>
          <xsd:enumeration value="SpeechClinic"/>
          <xsd:enumeration value="SRT"/>
          <xsd:enumeration value="SSCHS"/>
          <xsd:enumeration value="StaffRelief"/>
          <xsd:enumeration value="StayAtHome"/>
          <xsd:enumeration value="SuperiorSpeech"/>
          <xsd:enumeration value="SuperiorTherapy"/>
          <xsd:enumeration value="TCC"/>
          <xsd:enumeration value="TNG"/>
          <xsd:enumeration value="TVCC"/>
          <xsd:enumeration value="Ultima"/>
          <xsd:enumeration value="VHA"/>
          <xsd:enumeration value="VON"/>
          <xsd:enumeration value="WAHA"/>
          <xsd:enumeration value="WEHospice"/>
          <xsd:enumeration value="WrightPhysio"/>
          <xsd:enumeration value="YorkRegion"/>
          <xsd:enumeration value="YSL"/>
        </xsd:restriction>
      </xsd:simpleType>
    </xsd:element>
    <xsd:element name="Hospices" ma:index="30" nillable="true" ma:displayName="Hospices" ma:format="Dropdown" ma:internalName="Hospices">
      <xsd:simpleType>
        <xsd:restriction base="dms:Choice">
          <xsd:enumeration value="AB_SmithHomestead"/>
          <xsd:enumeration value="ARCH"/>
          <xsd:enumeration value="BobKemp"/>
          <xsd:enumeration value="CareforCornwall"/>
          <xsd:enumeration value="CareforHospice"/>
          <xsd:enumeration value="CarpenterHouse"/>
          <xsd:enumeration value="CCN"/>
          <xsd:enumeration value="Cedarbrook"/>
          <xsd:enumeration value="Chatham-Kent"/>
          <xsd:enumeration value="DianeMorrison"/>
          <xsd:enumeration value="DorothyLey"/>
          <xsd:enumeration value="DRHCHospice"/>
          <xsd:enumeration value="Elgin"/>
          <xsd:enumeration value="Emmanuel"/>
          <xsd:enumeration value="Espanola"/>
          <xsd:enumeration value="GDH"/>
          <xsd:enumeration value="GeorgianTriangle"/>
          <xsd:enumeration value="GreyBruce"/>
          <xsd:enumeration value="HeartofHastings"/>
          <xsd:enumeration value="HHH"/>
          <xsd:enumeration value="Hornepayne"/>
          <xsd:enumeration value="HospiceCareOttawa"/>
          <xsd:enumeration value="Huntsville"/>
          <xsd:enumeration value="Huron"/>
          <xsd:enumeration value="Huronia"/>
          <xsd:enumeration value="HuronShores"/>
          <xsd:enumeration value="IanAnderson"/>
          <xsd:enumeration value="JessicasHouse"/>
          <xsd:enumeration value="Kensington"/>
          <xsd:enumeration value="LadyDunn"/>
          <xsd:enumeration value="Lisaard"/>
          <xsd:enumeration value="MaisonMcCulloch"/>
          <xsd:enumeration value="Manitoulin"/>
          <xsd:enumeration value="ManitouwadgeHospice"/>
          <xsd:enumeration value="MargaretBahen"/>
          <xsd:enumeration value="MargaretsPlace"/>
          <xsd:enumeration value="Marianhill"/>
          <xsd:enumeration value="Mariposa"/>
          <xsd:enumeration value="Mattawa"/>
          <xsd:enumeration value="Matthews"/>
          <xsd:enumeration value="MICs"/>
          <xsd:enumeration value="Muskoka"/>
          <xsd:enumeration value="MVHPC"/>
          <xsd:enumeration value="NcNally"/>
          <xsd:enumeration value="NDHHospice"/>
          <xsd:enumeration value="Niagara"/>
          <xsd:enumeration value="Nipigon"/>
          <xsd:enumeration value="NipissingSerenity"/>
          <xsd:enumeration value="NorthHastings"/>
          <xsd:enumeration value="NorthShore"/>
          <xsd:enumeration value="OakRidges"/>
          <xsd:enumeration value="Peterborough"/>
          <xsd:enumeration value="PhilipAzziz"/>
          <xsd:enumeration value="Pinecrest"/>
          <xsd:enumeration value="PrinceEdward"/>
          <xsd:enumeration value="Quinte"/>
          <xsd:enumeration value="Renfrew"/>
          <xsd:enumeration value="RHCFHospice"/>
          <xsd:enumeration value="Rotary"/>
          <xsd:enumeration value="SarniaLampton"/>
          <xsd:enumeration value="SEHCHospice"/>
          <xsd:enumeration value="SensenbrennerHospice"/>
          <xsd:enumeration value="Simcoe"/>
          <xsd:enumeration value="SJElliotLake"/>
          <xsd:enumeration value="SJLondon"/>
          <xsd:enumeration value="SJSarniaLambton"/>
          <xsd:enumeration value="SmoothRockFalls"/>
          <xsd:enumeration value="SSCHSHospice"/>
          <xsd:enumeration value="Stedman"/>
          <xsd:enumeration value="Temiskaming"/>
          <xsd:enumeration value="TheBridge"/>
          <xsd:enumeration value="Vaughan"/>
          <xsd:enumeration value="VONHospice"/>
          <xsd:enumeration value="Waterloo"/>
          <xsd:enumeration value="WEHospice"/>
          <xsd:enumeration value="Wellington"/>
          <xsd:enumeration value="WNGH"/>
          <xsd:enumeration value="YeeHong"/>
        </xsd:restriction>
      </xsd:simpleType>
    </xsd:element>
    <xsd:element name="MHAN" ma:index="31" nillable="true" ma:displayName="MHAN" ma:format="Dropdown" ma:internalName="MHAN">
      <xsd:simpleType>
        <xsd:restriction base="dms:Choice">
          <xsd:enumeration value="ADSB"/>
          <xsd:enumeration value="ALCDSB"/>
          <xsd:enumeration value="AMDSB"/>
          <xsd:enumeration value="BGCDSB"/>
          <xsd:enumeration value="BHNCDSB"/>
          <xsd:enumeration value="CCJL"/>
          <xsd:enumeration value="CDSBEO"/>
          <xsd:enumeration value="CEPEO"/>
          <xsd:enumeration value="CHEO"/>
          <xsd:enumeration value="CSCFN"/>
          <xsd:enumeration value="CSDCEO_Centre-Est"/>
          <xsd:enumeration value="CSDCEO_Est"/>
          <xsd:enumeration value="CSDCNO"/>
          <xsd:enumeration value="CSGN"/>
          <xsd:enumeration value="CSPNEO"/>
          <xsd:enumeration value="DCDSB"/>
          <xsd:enumeration value="DDSB"/>
          <xsd:enumeration value="DSBN"/>
          <xsd:enumeration value="DSBONE"/>
          <xsd:enumeration value="FCDSB"/>
          <xsd:enumeration value="Grandview"/>
          <xsd:enumeration value="HPCatholicDSB"/>
          <xsd:enumeration value="HPEDSB"/>
          <xsd:enumeration value="HSDSB"/>
          <xsd:enumeration value="HWCDSB"/>
          <xsd:enumeration value="HWDSB"/>
          <xsd:enumeration value="JBLSSB"/>
          <xsd:enumeration value="KCDSB"/>
          <xsd:enumeration value="KPDSB"/>
          <xsd:enumeration value="KPRDSB"/>
          <xsd:enumeration value="LakeheadDSB"/>
          <xsd:enumeration value="LimestoneDSB"/>
          <xsd:enumeration value="MDSAB"/>
          <xsd:enumeration value="NCDSB"/>
          <xsd:enumeration value="NCDSB"/>
          <xsd:enumeration value="NCDSB"/>
          <xsd:enumeration value="NNDSB"/>
          <xsd:enumeration value="NPSCDSB"/>
          <xsd:enumeration value="OCDSB"/>
          <xsd:enumeration value="OCSB"/>
          <xsd:enumeration value="PVNCCDSB"/>
          <xsd:enumeration value="RCCatholicDSB"/>
          <xsd:enumeration value="RCDSB"/>
          <xsd:enumeration value="RDSB"/>
          <xsd:enumeration value="RRDSB"/>
          <xsd:enumeration value="SCDSB"/>
          <xsd:enumeration value="SGDSB"/>
          <xsd:enumeration value="SMCDSB"/>
          <xsd:enumeration value="SNCDSB"/>
          <xsd:enumeration value="TBDCSB"/>
          <xsd:enumeration value="TLDSB"/>
          <xsd:enumeration value="UCDSB"/>
          <xsd:enumeration value="UGDSB"/>
          <xsd:enumeration value="WaCDSB"/>
          <xsd:enumeration value="WeCDSB"/>
          <xsd:enumeration value="WRDSB"/>
          <xsd:enumeration value="YCDSB"/>
          <xsd:enumeration value="YRDSB"/>
        </xsd:restriction>
      </xsd:simpleType>
    </xsd:element>
    <xsd:element name="Retirement_x0020_Homes" ma:index="32" nillable="true" ma:displayName="Retirement Homes" ma:format="Dropdown" ma:internalName="Retirement_x0020_Homes">
      <xsd:simpleType>
        <xsd:restriction base="dms:Choice">
          <xsd:enumeration value="AmicaLondon"/>
          <xsd:enumeration value="Bayview"/>
          <xsd:enumeration value="Birmingham"/>
          <xsd:enumeration value="CasaDolce"/>
          <xsd:enumeration value="Cavendish"/>
          <xsd:enumeration value="Gobblestone"/>
          <xsd:enumeration value="GreenwoodCourt"/>
          <xsd:enumeration value="HamptonCourt"/>
          <xsd:enumeration value="HorizonPlace"/>
          <xsd:enumeration value="KensingtonVillage"/>
          <xsd:enumeration value="MaplewoodManor"/>
          <xsd:enumeration value="MetcalfGardens"/>
          <xsd:enumeration value="MountCarmel"/>
          <xsd:enumeration value="Newmarket"/>
          <xsd:enumeration value="NiagaraGardens"/>
          <xsd:enumeration value="QueensVillage"/>
          <xsd:enumeration value="RiverRoad"/>
          <xsd:enumeration value="RoyalOakStThomas"/>
          <xsd:enumeration value="Sage"/>
          <xsd:enumeration value="SimcoeHeritage"/>
          <xsd:enumeration value="Swan Lake"/>
          <xsd:enumeration value="TheElden"/>
          <xsd:enumeration value="TivertonPark"/>
          <xsd:enumeration value="Unionville"/>
          <xsd:enumeration value="VHH"/>
          <xsd:enumeration value="Waverle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5270EF-8F12-4AA5-A38B-06F0739DA372}">
  <ds:schemaRefs>
    <ds:schemaRef ds:uri="http://schemas.microsoft.com/office/2006/metadata/properties"/>
    <ds:schemaRef ds:uri="http://schemas.microsoft.com/office/infopath/2007/PartnerControls"/>
    <ds:schemaRef ds:uri="11005726-8533-4ac7-a090-ec64e760a521"/>
    <ds:schemaRef ds:uri="8b213c56-8fe8-4281-85cc-8ea511a8bceb"/>
  </ds:schemaRefs>
</ds:datastoreItem>
</file>

<file path=customXml/itemProps2.xml><?xml version="1.0" encoding="utf-8"?>
<ds:datastoreItem xmlns:ds="http://schemas.openxmlformats.org/officeDocument/2006/customXml" ds:itemID="{059E0529-2E12-48F4-9081-1F4CD78451BD}">
  <ds:schemaRefs>
    <ds:schemaRef ds:uri="http://schemas.microsoft.com/sharepoint/events"/>
  </ds:schemaRefs>
</ds:datastoreItem>
</file>

<file path=customXml/itemProps3.xml><?xml version="1.0" encoding="utf-8"?>
<ds:datastoreItem xmlns:ds="http://schemas.openxmlformats.org/officeDocument/2006/customXml" ds:itemID="{9940E56D-23D4-4FDF-81DD-00AFA817F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05726-8533-4ac7-a090-ec64e760a521"/>
    <ds:schemaRef ds:uri="8b213c56-8fe8-4281-85cc-8ea511a8b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9D46A4-02C2-497A-B43B-51F8B103388D}">
  <ds:schemaRefs>
    <ds:schemaRef ds:uri="http://schemas.microsoft.com/sharepoint/v3/contenttype/forms"/>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 id="{9e50ad97-83b5-4710-a32d-63677b457a5c}" enabled="1" method="Standard" siteId="{3e1c8459-76b0-41e2-9384-08b8e6adadbc}" removed="0"/>
</clbl:labelList>
</file>

<file path=docProps/app.xml><?xml version="1.0" encoding="utf-8"?>
<Properties xmlns="http://schemas.openxmlformats.org/officeDocument/2006/extended-properties" xmlns:vt="http://schemas.openxmlformats.org/officeDocument/2006/docPropsVTypes">
  <Template>Normal</Template>
  <TotalTime>2</TotalTime>
  <Pages>30</Pages>
  <Words>8915</Words>
  <Characters>50819</Characters>
  <Application>Microsoft Office Word</Application>
  <DocSecurity>0</DocSecurity>
  <Lines>423</Lines>
  <Paragraphs>119</Paragraphs>
  <ScaleCrop>false</ScaleCrop>
  <Company>Ontario Health Digital Excellence in Health</Company>
  <LinksUpToDate>false</LinksUpToDate>
  <CharactersWithSpaces>59615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Kaloutas, Angy</dc:creator>
  <cp:keywords/>
  <cp:lastModifiedBy>Nemati, Mojgan</cp:lastModifiedBy>
  <cp:revision>3</cp:revision>
  <cp:lastPrinted>1900-01-01T08:00:00Z</cp:lastPrinted>
  <dcterms:created xsi:type="dcterms:W3CDTF">2026-08-28T16:20:00Z</dcterms:created>
  <dcterms:modified xsi:type="dcterms:W3CDTF">2026-08-28T18:38:00Z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12887067.3</vt:lpwstr>
  </property>
  <property fmtid="{D5CDD505-2E9C-101B-9397-08002B2CF9AE}" pid="3" name="MSIP_Label_034a106e-6316-442c-ad35-738afd673d2b_Enabled">
    <vt:lpwstr>true</vt:lpwstr>
  </property>
  <property fmtid="{D5CDD505-2E9C-101B-9397-08002B2CF9AE}" pid="4" name="MSIP_Label_034a106e-6316-442c-ad35-738afd673d2b_SetDate">
    <vt:lpwstr>2023-02-27T14:39:44Z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4f192479-0ff0-45c1-98c8-97a5dac04942</vt:lpwstr>
  </property>
  <property fmtid="{D5CDD505-2E9C-101B-9397-08002B2CF9AE}" pid="9" name="MSIP_Label_034a106e-6316-442c-ad35-738afd673d2b_ContentBits">
    <vt:lpwstr>0</vt:lpwstr>
  </property>
  <property fmtid="{D5CDD505-2E9C-101B-9397-08002B2CF9AE}" pid="10" name="MSIP_Label_9e50ad97-83b5-4710-a32d-63677b457a5c_Enabled">
    <vt:lpwstr>true</vt:lpwstr>
  </property>
  <property fmtid="{D5CDD505-2E9C-101B-9397-08002B2CF9AE}" pid="11" name="MSIP_Label_9e50ad97-83b5-4710-a32d-63677b457a5c_SetDate">
    <vt:lpwstr>2024-11-01T21:50:10Z</vt:lpwstr>
  </property>
  <property fmtid="{D5CDD505-2E9C-101B-9397-08002B2CF9AE}" pid="12" name="MSIP_Label_9e50ad97-83b5-4710-a32d-63677b457a5c_Method">
    <vt:lpwstr>Standard</vt:lpwstr>
  </property>
  <property fmtid="{D5CDD505-2E9C-101B-9397-08002B2CF9AE}" pid="13" name="MSIP_Label_9e50ad97-83b5-4710-a32d-63677b457a5c_Name">
    <vt:lpwstr>Unclassified Sensitivity</vt:lpwstr>
  </property>
  <property fmtid="{D5CDD505-2E9C-101B-9397-08002B2CF9AE}" pid="14" name="MSIP_Label_9e50ad97-83b5-4710-a32d-63677b457a5c_SiteId">
    <vt:lpwstr>3e1c8459-76b0-41e2-9384-08b8e6adadbc</vt:lpwstr>
  </property>
  <property fmtid="{D5CDD505-2E9C-101B-9397-08002B2CF9AE}" pid="15" name="MSIP_Label_9e50ad97-83b5-4710-a32d-63677b457a5c_ActionId">
    <vt:lpwstr>f46d7309-cda7-44a0-b19b-a9caa447e22c</vt:lpwstr>
  </property>
  <property fmtid="{D5CDD505-2E9C-101B-9397-08002B2CF9AE}" pid="16" name="MSIP_Label_9e50ad97-83b5-4710-a32d-63677b457a5c_ContentBits">
    <vt:lpwstr>2</vt:lpwstr>
  </property>
  <property fmtid="{D5CDD505-2E9C-101B-9397-08002B2CF9AE}" pid="17" name="ContentTypeId">
    <vt:lpwstr>0x010100844A07EABD6E7D4A8B980ACFBB957240</vt:lpwstr>
  </property>
  <property fmtid="{D5CDD505-2E9C-101B-9397-08002B2CF9AE}" pid="18" name="Geography">
    <vt:lpwstr/>
  </property>
  <property fmtid="{D5CDD505-2E9C-101B-9397-08002B2CF9AE}" pid="19" name="Document_x0020_Status">
    <vt:lpwstr/>
  </property>
  <property fmtid="{D5CDD505-2E9C-101B-9397-08002B2CF9AE}" pid="20" name="Document Status">
    <vt:lpwstr/>
  </property>
  <property fmtid="{D5CDD505-2E9C-101B-9397-08002B2CF9AE}" pid="21" name="_dlc_DocIdItemGuid">
    <vt:lpwstr>bb23f47e-741f-440b-99c0-9badd8a44967</vt:lpwstr>
  </property>
  <property fmtid="{D5CDD505-2E9C-101B-9397-08002B2CF9AE}" pid="22" name="MediaServiceImageTags">
    <vt:lpwstr/>
  </property>
</Properties>
</file>